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A26C" w14:textId="2E53686A" w:rsidR="00512058" w:rsidRPr="00B34C6E" w:rsidRDefault="00683CCE" w:rsidP="00B34C6E">
      <w:pPr>
        <w:spacing w:line="276" w:lineRule="auto"/>
        <w:ind w:right="391"/>
        <w:jc w:val="center"/>
        <w:rPr>
          <w:rFonts w:ascii="Arial Narrow" w:hAnsi="Arial Narrow"/>
          <w:b/>
          <w:color w:val="000000" w:themeColor="text1"/>
          <w:sz w:val="22"/>
          <w:szCs w:val="22"/>
        </w:rPr>
      </w:pPr>
      <w:r>
        <w:rPr>
          <w:noProof/>
        </w:rPr>
        <w:drawing>
          <wp:inline distT="0" distB="0" distL="0" distR="0" wp14:anchorId="50D96DF1" wp14:editId="405BA2AC">
            <wp:extent cx="5731510" cy="842010"/>
            <wp:effectExtent l="0" t="0" r="0" b="0"/>
            <wp:docPr id="1055695953" name="Picture 1" descr="A black background with yellow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695953" name="Picture 1" descr="A black background with yellow and blu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42010"/>
                    </a:xfrm>
                    <a:prstGeom prst="rect">
                      <a:avLst/>
                    </a:prstGeom>
                  </pic:spPr>
                </pic:pic>
              </a:graphicData>
            </a:graphic>
          </wp:inline>
        </w:drawing>
      </w:r>
    </w:p>
    <w:p w14:paraId="1CE6C2D7" w14:textId="77777777" w:rsidR="00923F82" w:rsidRPr="00B34C6E" w:rsidRDefault="00923F82" w:rsidP="003E4789">
      <w:pPr>
        <w:spacing w:line="276" w:lineRule="auto"/>
        <w:jc w:val="center"/>
        <w:rPr>
          <w:rFonts w:ascii="Arial Narrow" w:hAnsi="Arial Narrow"/>
          <w:b/>
          <w:color w:val="000000" w:themeColor="text1"/>
          <w:sz w:val="22"/>
          <w:szCs w:val="22"/>
        </w:rPr>
      </w:pPr>
    </w:p>
    <w:p w14:paraId="08EDC521" w14:textId="74773986" w:rsidR="0082412B" w:rsidRPr="00104AEF" w:rsidRDefault="00844FB8" w:rsidP="00A508FC">
      <w:pPr>
        <w:spacing w:line="276" w:lineRule="auto"/>
        <w:jc w:val="center"/>
        <w:rPr>
          <w:rFonts w:ascii="Arial Narrow" w:hAnsi="Arial Narrow"/>
          <w:color w:val="000000" w:themeColor="text1"/>
        </w:rPr>
      </w:pPr>
      <w:r w:rsidRPr="00104AEF">
        <w:rPr>
          <w:rFonts w:ascii="Arial Narrow" w:hAnsi="Arial Narrow"/>
          <w:b/>
          <w:color w:val="000000" w:themeColor="text1"/>
        </w:rPr>
        <w:t>NAME OF</w:t>
      </w:r>
      <w:r w:rsidR="000B261B" w:rsidRPr="00104AEF">
        <w:rPr>
          <w:rFonts w:ascii="Arial Narrow" w:hAnsi="Arial Narrow"/>
          <w:b/>
          <w:color w:val="000000" w:themeColor="text1"/>
        </w:rPr>
        <w:t xml:space="preserve"> K</w:t>
      </w:r>
      <w:r w:rsidRPr="00104AEF">
        <w:rPr>
          <w:rFonts w:ascii="Arial Narrow" w:hAnsi="Arial Narrow"/>
          <w:b/>
          <w:color w:val="000000" w:themeColor="text1"/>
        </w:rPr>
        <w:t>/</w:t>
      </w:r>
      <w:r w:rsidR="000B261B" w:rsidRPr="00104AEF">
        <w:rPr>
          <w:rFonts w:ascii="Arial Narrow" w:hAnsi="Arial Narrow"/>
          <w:b/>
          <w:color w:val="000000" w:themeColor="text1"/>
        </w:rPr>
        <w:t>C</w:t>
      </w:r>
      <w:r w:rsidRPr="00104AEF">
        <w:rPr>
          <w:rFonts w:ascii="Arial Narrow" w:hAnsi="Arial Narrow"/>
          <w:b/>
          <w:color w:val="000000" w:themeColor="text1"/>
        </w:rPr>
        <w:t>/</w:t>
      </w:r>
      <w:r w:rsidR="000B261B" w:rsidRPr="00104AEF">
        <w:rPr>
          <w:rFonts w:ascii="Arial Narrow" w:hAnsi="Arial Narrow"/>
          <w:b/>
          <w:color w:val="000000" w:themeColor="text1"/>
        </w:rPr>
        <w:t>D</w:t>
      </w:r>
      <w:r w:rsidRPr="00104AEF">
        <w:rPr>
          <w:rFonts w:ascii="Arial Narrow" w:hAnsi="Arial Narrow"/>
          <w:b/>
          <w:color w:val="000000" w:themeColor="text1"/>
        </w:rPr>
        <w:t>/</w:t>
      </w:r>
      <w:r w:rsidR="000B261B" w:rsidRPr="00104AEF">
        <w:rPr>
          <w:rFonts w:ascii="Arial Narrow" w:hAnsi="Arial Narrow"/>
          <w:b/>
          <w:color w:val="000000" w:themeColor="text1"/>
        </w:rPr>
        <w:t>I</w:t>
      </w:r>
      <w:r w:rsidRPr="00104AEF">
        <w:rPr>
          <w:rFonts w:ascii="Arial Narrow" w:hAnsi="Arial Narrow"/>
          <w:b/>
          <w:color w:val="000000" w:themeColor="text1"/>
        </w:rPr>
        <w:t>/</w:t>
      </w:r>
      <w:r w:rsidR="000B261B" w:rsidRPr="00104AEF">
        <w:rPr>
          <w:rFonts w:ascii="Arial Narrow" w:hAnsi="Arial Narrow"/>
          <w:b/>
          <w:color w:val="000000" w:themeColor="text1"/>
        </w:rPr>
        <w:t>O</w:t>
      </w:r>
      <w:r w:rsidRPr="00104AEF">
        <w:rPr>
          <w:rFonts w:ascii="Arial Narrow" w:hAnsi="Arial Narrow"/>
          <w:b/>
          <w:color w:val="000000" w:themeColor="text1"/>
        </w:rPr>
        <w:t>/</w:t>
      </w:r>
      <w:r w:rsidR="000B261B" w:rsidRPr="00104AEF">
        <w:rPr>
          <w:rFonts w:ascii="Arial Narrow" w:hAnsi="Arial Narrow"/>
          <w:b/>
          <w:color w:val="000000" w:themeColor="text1"/>
        </w:rPr>
        <w:t xml:space="preserve">M </w:t>
      </w:r>
    </w:p>
    <w:p w14:paraId="0A37501D" w14:textId="77777777" w:rsidR="0082412B" w:rsidRPr="00104AEF" w:rsidRDefault="0082412B" w:rsidP="00A508FC">
      <w:pPr>
        <w:pBdr>
          <w:top w:val="single" w:sz="4" w:space="2" w:color="auto"/>
          <w:bottom w:val="single" w:sz="4" w:space="1" w:color="auto"/>
        </w:pBdr>
        <w:spacing w:line="276" w:lineRule="auto"/>
        <w:jc w:val="center"/>
        <w:rPr>
          <w:rFonts w:ascii="Arial Narrow" w:hAnsi="Arial Narrow"/>
          <w:b/>
          <w:color w:val="000000" w:themeColor="text1"/>
        </w:rPr>
      </w:pPr>
    </w:p>
    <w:p w14:paraId="32179AE9" w14:textId="77777777" w:rsidR="006B3FB4" w:rsidRPr="00104AEF" w:rsidRDefault="00043D93" w:rsidP="00A508FC">
      <w:pPr>
        <w:pBdr>
          <w:top w:val="single" w:sz="4" w:space="2" w:color="auto"/>
          <w:bottom w:val="single" w:sz="4" w:space="1" w:color="auto"/>
        </w:pBdr>
        <w:spacing w:line="276" w:lineRule="auto"/>
        <w:jc w:val="center"/>
        <w:rPr>
          <w:rFonts w:ascii="Arial Narrow" w:hAnsi="Arial Narrow"/>
          <w:b/>
          <w:color w:val="000000" w:themeColor="text1"/>
        </w:rPr>
      </w:pPr>
      <w:r w:rsidRPr="00104AEF">
        <w:rPr>
          <w:rFonts w:ascii="Arial Narrow" w:hAnsi="Arial Narrow"/>
          <w:b/>
          <w:color w:val="000000" w:themeColor="text1"/>
        </w:rPr>
        <w:t xml:space="preserve">PROPOSAL FOR </w:t>
      </w:r>
      <w:r w:rsidR="007F5AF2" w:rsidRPr="00104AEF">
        <w:rPr>
          <w:rFonts w:ascii="Arial Narrow" w:hAnsi="Arial Narrow"/>
          <w:b/>
          <w:color w:val="000000" w:themeColor="text1"/>
        </w:rPr>
        <w:t xml:space="preserve">PURCHASE </w:t>
      </w:r>
      <w:r w:rsidR="000B261B" w:rsidRPr="00104AEF">
        <w:rPr>
          <w:rFonts w:ascii="Arial Narrow" w:hAnsi="Arial Narrow"/>
          <w:b/>
          <w:color w:val="000000" w:themeColor="text1"/>
        </w:rPr>
        <w:t>OF EQUIPMENT FOR TEACHING AND LEARNING</w:t>
      </w:r>
    </w:p>
    <w:p w14:paraId="0F928F64" w14:textId="77777777" w:rsidR="0082412B" w:rsidRPr="00104AEF" w:rsidRDefault="006B3FB4" w:rsidP="00A508FC">
      <w:pPr>
        <w:pBdr>
          <w:top w:val="single" w:sz="4" w:space="2" w:color="auto"/>
          <w:bottom w:val="single" w:sz="4" w:space="1" w:color="auto"/>
        </w:pBdr>
        <w:spacing w:line="276" w:lineRule="auto"/>
        <w:jc w:val="center"/>
        <w:rPr>
          <w:rFonts w:ascii="Arial Narrow" w:hAnsi="Arial Narrow"/>
          <w:b/>
          <w:color w:val="000000" w:themeColor="text1"/>
        </w:rPr>
      </w:pPr>
      <w:r w:rsidRPr="00104AEF">
        <w:rPr>
          <w:rFonts w:ascii="Arial Narrow" w:hAnsi="Arial Narrow"/>
          <w:b/>
          <w:color w:val="000000" w:themeColor="text1"/>
        </w:rPr>
        <w:t>FOR INTERNATIONAL ISLAMIC UNIVERSITY MALAYSIA</w:t>
      </w:r>
    </w:p>
    <w:p w14:paraId="5DAB6C7B" w14:textId="77777777" w:rsidR="0082412B" w:rsidRPr="00104AEF" w:rsidRDefault="0082412B" w:rsidP="00A508FC">
      <w:pPr>
        <w:pBdr>
          <w:top w:val="single" w:sz="4" w:space="2" w:color="auto"/>
          <w:bottom w:val="single" w:sz="4" w:space="1" w:color="auto"/>
        </w:pBdr>
        <w:spacing w:line="276" w:lineRule="auto"/>
        <w:jc w:val="center"/>
        <w:rPr>
          <w:rFonts w:ascii="Arial Narrow" w:hAnsi="Arial Narrow"/>
          <w:b/>
          <w:color w:val="000000" w:themeColor="text1"/>
        </w:rPr>
      </w:pPr>
    </w:p>
    <w:p w14:paraId="02EB378F" w14:textId="77777777" w:rsidR="002A6711" w:rsidRPr="00104AEF" w:rsidRDefault="002A6711" w:rsidP="00A508FC">
      <w:pPr>
        <w:spacing w:line="276" w:lineRule="auto"/>
        <w:jc w:val="center"/>
        <w:rPr>
          <w:rFonts w:ascii="Arial Narrow" w:hAnsi="Arial Narrow"/>
          <w:color w:val="000000" w:themeColor="text1"/>
        </w:rPr>
      </w:pPr>
    </w:p>
    <w:p w14:paraId="132241E6" w14:textId="77777777" w:rsidR="00133DEE" w:rsidRPr="00104AEF" w:rsidRDefault="004867D3" w:rsidP="00A508FC">
      <w:pPr>
        <w:numPr>
          <w:ilvl w:val="0"/>
          <w:numId w:val="1"/>
        </w:numPr>
        <w:tabs>
          <w:tab w:val="clear" w:pos="720"/>
          <w:tab w:val="num" w:pos="567"/>
        </w:tabs>
        <w:spacing w:line="276" w:lineRule="auto"/>
        <w:ind w:left="567" w:hanging="567"/>
        <w:jc w:val="both"/>
        <w:rPr>
          <w:rFonts w:ascii="Arial Narrow" w:hAnsi="Arial Narrow"/>
          <w:b/>
          <w:bCs/>
          <w:color w:val="000000" w:themeColor="text1"/>
        </w:rPr>
      </w:pPr>
      <w:r w:rsidRPr="00104AEF">
        <w:rPr>
          <w:rFonts w:ascii="Arial Narrow" w:hAnsi="Arial Narrow"/>
          <w:b/>
          <w:bCs/>
          <w:color w:val="000000" w:themeColor="text1"/>
        </w:rPr>
        <w:t>OBJECTIVE</w:t>
      </w:r>
    </w:p>
    <w:p w14:paraId="5A39BBE3" w14:textId="77777777" w:rsidR="00133DEE" w:rsidRPr="00104AEF" w:rsidRDefault="00133DEE" w:rsidP="00A508FC">
      <w:pPr>
        <w:tabs>
          <w:tab w:val="num" w:pos="450"/>
        </w:tabs>
        <w:spacing w:line="276" w:lineRule="auto"/>
        <w:jc w:val="both"/>
        <w:rPr>
          <w:rFonts w:ascii="Arial Narrow" w:hAnsi="Arial Narrow"/>
          <w:color w:val="000000" w:themeColor="text1"/>
        </w:rPr>
      </w:pPr>
    </w:p>
    <w:p w14:paraId="579ACCD7" w14:textId="24C7F554" w:rsidR="001765B7" w:rsidRPr="00104AEF" w:rsidRDefault="00142B1F" w:rsidP="00A508FC">
      <w:pPr>
        <w:pStyle w:val="BodyTextIndent"/>
        <w:tabs>
          <w:tab w:val="num" w:pos="567"/>
        </w:tabs>
        <w:spacing w:line="276" w:lineRule="auto"/>
        <w:ind w:left="1134" w:hanging="567"/>
        <w:jc w:val="both"/>
        <w:rPr>
          <w:rFonts w:ascii="Arial Narrow" w:hAnsi="Arial Narrow"/>
          <w:color w:val="000000" w:themeColor="text1"/>
        </w:rPr>
      </w:pPr>
      <w:r w:rsidRPr="00104AEF">
        <w:rPr>
          <w:rFonts w:ascii="Arial Narrow" w:hAnsi="Arial Narrow"/>
          <w:color w:val="000000" w:themeColor="text1"/>
        </w:rPr>
        <w:t>1.1</w:t>
      </w:r>
      <w:r w:rsidRPr="00104AEF">
        <w:rPr>
          <w:rFonts w:ascii="Arial Narrow" w:hAnsi="Arial Narrow"/>
          <w:color w:val="000000" w:themeColor="text1"/>
        </w:rPr>
        <w:tab/>
      </w:r>
      <w:r w:rsidR="00566C64" w:rsidRPr="00104AEF">
        <w:rPr>
          <w:rFonts w:ascii="Arial Narrow" w:hAnsi="Arial Narrow"/>
          <w:color w:val="000000" w:themeColor="text1"/>
        </w:rPr>
        <w:t xml:space="preserve">The </w:t>
      </w:r>
      <w:r w:rsidR="004867D3" w:rsidRPr="00104AEF">
        <w:rPr>
          <w:rFonts w:ascii="Arial Narrow" w:hAnsi="Arial Narrow"/>
          <w:color w:val="000000" w:themeColor="text1"/>
        </w:rPr>
        <w:t xml:space="preserve">objective </w:t>
      </w:r>
      <w:r w:rsidR="00FC0767" w:rsidRPr="00104AEF">
        <w:rPr>
          <w:rFonts w:ascii="Arial Narrow" w:hAnsi="Arial Narrow"/>
          <w:color w:val="000000" w:themeColor="text1"/>
        </w:rPr>
        <w:t>of this p</w:t>
      </w:r>
      <w:r w:rsidR="00CA4D55" w:rsidRPr="00104AEF">
        <w:rPr>
          <w:rFonts w:ascii="Arial Narrow" w:hAnsi="Arial Narrow"/>
          <w:color w:val="000000" w:themeColor="text1"/>
        </w:rPr>
        <w:t>roposal</w:t>
      </w:r>
      <w:r w:rsidR="00FC0767" w:rsidRPr="00104AEF">
        <w:rPr>
          <w:rFonts w:ascii="Arial Narrow" w:hAnsi="Arial Narrow"/>
          <w:color w:val="000000" w:themeColor="text1"/>
        </w:rPr>
        <w:t xml:space="preserve"> is to</w:t>
      </w:r>
      <w:r w:rsidR="001830D3" w:rsidRPr="00104AEF">
        <w:rPr>
          <w:rFonts w:ascii="Arial Narrow" w:hAnsi="Arial Narrow"/>
          <w:color w:val="000000" w:themeColor="text1"/>
        </w:rPr>
        <w:t xml:space="preserve"> </w:t>
      </w:r>
      <w:r w:rsidR="00043D93" w:rsidRPr="00104AEF">
        <w:rPr>
          <w:rFonts w:ascii="Arial Narrow" w:hAnsi="Arial Narrow"/>
          <w:color w:val="000000" w:themeColor="text1"/>
        </w:rPr>
        <w:t>seek approval from</w:t>
      </w:r>
      <w:r w:rsidR="00AB3A14" w:rsidRPr="00104AEF">
        <w:rPr>
          <w:rFonts w:ascii="Arial Narrow" w:hAnsi="Arial Narrow"/>
          <w:color w:val="000000" w:themeColor="text1"/>
        </w:rPr>
        <w:t xml:space="preserve"> the </w:t>
      </w:r>
      <w:r w:rsidR="000B261B" w:rsidRPr="00104AEF">
        <w:rPr>
          <w:rFonts w:ascii="Arial Narrow" w:hAnsi="Arial Narrow"/>
          <w:color w:val="000000" w:themeColor="text1"/>
        </w:rPr>
        <w:t>University’s relevant authority</w:t>
      </w:r>
      <w:r w:rsidR="00B831B6" w:rsidRPr="00104AEF">
        <w:rPr>
          <w:rFonts w:ascii="Arial Narrow" w:hAnsi="Arial Narrow"/>
          <w:color w:val="000000" w:themeColor="text1"/>
        </w:rPr>
        <w:t xml:space="preserve"> </w:t>
      </w:r>
      <w:r w:rsidR="000B261B" w:rsidRPr="00104AEF">
        <w:rPr>
          <w:rFonts w:ascii="Arial Narrow" w:hAnsi="Arial Narrow"/>
          <w:color w:val="000000" w:themeColor="text1"/>
        </w:rPr>
        <w:t>for the purchase of equipment for teaching and learning for International</w:t>
      </w:r>
      <w:r w:rsidR="00533824" w:rsidRPr="00104AEF">
        <w:rPr>
          <w:rFonts w:ascii="Arial Narrow" w:hAnsi="Arial Narrow"/>
          <w:color w:val="000000" w:themeColor="text1"/>
        </w:rPr>
        <w:t xml:space="preserve"> Islamic University Malaysia (IIUM).</w:t>
      </w:r>
    </w:p>
    <w:p w14:paraId="72A3D3EC" w14:textId="77777777" w:rsidR="003C42C4" w:rsidRPr="00104AEF" w:rsidRDefault="003C42C4" w:rsidP="00A508FC">
      <w:pPr>
        <w:tabs>
          <w:tab w:val="num" w:pos="450"/>
        </w:tabs>
        <w:spacing w:line="276" w:lineRule="auto"/>
        <w:jc w:val="both"/>
        <w:rPr>
          <w:rFonts w:ascii="Arial Narrow" w:hAnsi="Arial Narrow"/>
          <w:color w:val="000000" w:themeColor="text1"/>
        </w:rPr>
      </w:pPr>
    </w:p>
    <w:p w14:paraId="38A9835A" w14:textId="77777777" w:rsidR="00133DEE" w:rsidRPr="00104AEF" w:rsidRDefault="004867D3" w:rsidP="00A508FC">
      <w:pPr>
        <w:numPr>
          <w:ilvl w:val="0"/>
          <w:numId w:val="1"/>
        </w:numPr>
        <w:tabs>
          <w:tab w:val="clear" w:pos="720"/>
        </w:tabs>
        <w:spacing w:line="276" w:lineRule="auto"/>
        <w:ind w:left="567" w:hanging="567"/>
        <w:jc w:val="both"/>
        <w:rPr>
          <w:rFonts w:ascii="Arial Narrow" w:hAnsi="Arial Narrow"/>
          <w:b/>
          <w:bCs/>
          <w:color w:val="000000" w:themeColor="text1"/>
        </w:rPr>
      </w:pPr>
      <w:r w:rsidRPr="00104AEF">
        <w:rPr>
          <w:rFonts w:ascii="Arial Narrow" w:hAnsi="Arial Narrow"/>
          <w:b/>
          <w:bCs/>
          <w:color w:val="000000" w:themeColor="text1"/>
        </w:rPr>
        <w:t>BACKGROUND</w:t>
      </w:r>
    </w:p>
    <w:p w14:paraId="0D0B940D" w14:textId="77777777" w:rsidR="0053368A" w:rsidRPr="00104AEF" w:rsidRDefault="0053368A" w:rsidP="00A508FC">
      <w:pPr>
        <w:tabs>
          <w:tab w:val="num" w:pos="450"/>
        </w:tabs>
        <w:spacing w:line="276" w:lineRule="auto"/>
        <w:ind w:left="1440"/>
        <w:jc w:val="both"/>
        <w:rPr>
          <w:rFonts w:ascii="Arial Narrow" w:hAnsi="Arial Narrow"/>
          <w:color w:val="000000" w:themeColor="text1"/>
        </w:rPr>
      </w:pPr>
    </w:p>
    <w:p w14:paraId="1571EF76" w14:textId="6F7159FB" w:rsidR="00DB3BDA" w:rsidRPr="00104AEF" w:rsidRDefault="00F810CB" w:rsidP="00A508FC">
      <w:pPr>
        <w:numPr>
          <w:ilvl w:val="1"/>
          <w:numId w:val="1"/>
        </w:numPr>
        <w:tabs>
          <w:tab w:val="clear" w:pos="1440"/>
          <w:tab w:val="num" w:pos="450"/>
        </w:tabs>
        <w:spacing w:line="276" w:lineRule="auto"/>
        <w:ind w:left="1134" w:hanging="567"/>
        <w:jc w:val="both"/>
        <w:rPr>
          <w:rFonts w:ascii="Arial Narrow" w:hAnsi="Arial Narrow"/>
          <w:color w:val="000000" w:themeColor="text1"/>
        </w:rPr>
      </w:pPr>
      <w:r w:rsidRPr="00104AEF">
        <w:rPr>
          <w:rFonts w:ascii="Arial Narrow" w:hAnsi="Arial Narrow"/>
          <w:color w:val="000000" w:themeColor="text1"/>
        </w:rPr>
        <w:t xml:space="preserve">To </w:t>
      </w:r>
      <w:r w:rsidR="00746687" w:rsidRPr="00104AEF">
        <w:rPr>
          <w:rFonts w:ascii="Arial Narrow" w:hAnsi="Arial Narrow"/>
          <w:color w:val="000000" w:themeColor="text1"/>
        </w:rPr>
        <w:t xml:space="preserve">provide </w:t>
      </w:r>
      <w:r w:rsidRPr="00104AEF">
        <w:rPr>
          <w:rFonts w:ascii="Arial Narrow" w:hAnsi="Arial Narrow"/>
          <w:color w:val="000000" w:themeColor="text1"/>
        </w:rPr>
        <w:t xml:space="preserve">background </w:t>
      </w:r>
      <w:r w:rsidR="005C465B" w:rsidRPr="00104AEF">
        <w:rPr>
          <w:rFonts w:ascii="Arial Narrow" w:hAnsi="Arial Narrow"/>
          <w:color w:val="000000" w:themeColor="text1"/>
        </w:rPr>
        <w:t xml:space="preserve">on </w:t>
      </w:r>
      <w:r w:rsidR="009C23A7" w:rsidRPr="00104AEF">
        <w:rPr>
          <w:rFonts w:ascii="Arial Narrow" w:hAnsi="Arial Narrow"/>
          <w:color w:val="000000" w:themeColor="text1"/>
        </w:rPr>
        <w:t xml:space="preserve">the </w:t>
      </w:r>
      <w:r w:rsidR="00810571" w:rsidRPr="00104AEF">
        <w:rPr>
          <w:rFonts w:ascii="Arial Narrow" w:hAnsi="Arial Narrow"/>
          <w:color w:val="000000" w:themeColor="text1"/>
        </w:rPr>
        <w:t>related information on the objective of the proposal</w:t>
      </w:r>
      <w:r w:rsidR="001366A1" w:rsidRPr="00104AEF">
        <w:rPr>
          <w:rFonts w:ascii="Arial Narrow" w:hAnsi="Arial Narrow"/>
          <w:color w:val="000000" w:themeColor="text1"/>
        </w:rPr>
        <w:t>.</w:t>
      </w:r>
    </w:p>
    <w:p w14:paraId="7E13F1DE" w14:textId="77777777" w:rsidR="00844FB8" w:rsidRPr="00104AEF" w:rsidRDefault="00844FB8" w:rsidP="00A508FC">
      <w:pPr>
        <w:tabs>
          <w:tab w:val="num" w:pos="450"/>
        </w:tabs>
        <w:spacing w:line="276" w:lineRule="auto"/>
        <w:ind w:left="1440"/>
        <w:jc w:val="both"/>
        <w:rPr>
          <w:rFonts w:ascii="Arial Narrow" w:hAnsi="Arial Narrow"/>
          <w:color w:val="000000" w:themeColor="text1"/>
        </w:rPr>
      </w:pPr>
    </w:p>
    <w:p w14:paraId="0E27B00A" w14:textId="4BFC6276" w:rsidR="00810571" w:rsidRPr="00104AEF" w:rsidRDefault="00E07D8F" w:rsidP="00A508FC">
      <w:pPr>
        <w:numPr>
          <w:ilvl w:val="1"/>
          <w:numId w:val="1"/>
        </w:numPr>
        <w:tabs>
          <w:tab w:val="clear" w:pos="1440"/>
          <w:tab w:val="num" w:pos="450"/>
        </w:tabs>
        <w:spacing w:line="276" w:lineRule="auto"/>
        <w:ind w:left="1134" w:hanging="567"/>
        <w:jc w:val="both"/>
        <w:rPr>
          <w:rFonts w:ascii="Arial Narrow" w:hAnsi="Arial Narrow"/>
          <w:color w:val="000000" w:themeColor="text1"/>
        </w:rPr>
      </w:pPr>
      <w:r w:rsidRPr="00104AEF">
        <w:rPr>
          <w:rFonts w:ascii="Arial Narrow" w:hAnsi="Arial Narrow"/>
          <w:color w:val="000000" w:themeColor="text1"/>
        </w:rPr>
        <w:t xml:space="preserve">To include recommendations from </w:t>
      </w:r>
      <w:r w:rsidR="001A406E" w:rsidRPr="00104AEF">
        <w:rPr>
          <w:rFonts w:ascii="Arial Narrow" w:hAnsi="Arial Narrow"/>
          <w:color w:val="000000" w:themeColor="text1"/>
        </w:rPr>
        <w:t>other</w:t>
      </w:r>
      <w:r w:rsidR="005F37E7" w:rsidRPr="00104AEF">
        <w:rPr>
          <w:rFonts w:ascii="Arial Narrow" w:hAnsi="Arial Narrow"/>
          <w:color w:val="000000" w:themeColor="text1"/>
        </w:rPr>
        <w:t xml:space="preserve"> </w:t>
      </w:r>
      <w:r w:rsidRPr="00104AEF">
        <w:rPr>
          <w:rFonts w:ascii="Arial Narrow" w:hAnsi="Arial Narrow"/>
          <w:color w:val="000000" w:themeColor="text1"/>
        </w:rPr>
        <w:t>relevant committees (such as the U</w:t>
      </w:r>
      <w:r w:rsidR="005F37E7" w:rsidRPr="00104AEF">
        <w:rPr>
          <w:rFonts w:ascii="Arial Narrow" w:hAnsi="Arial Narrow"/>
          <w:color w:val="000000" w:themeColor="text1"/>
        </w:rPr>
        <w:t>niversity Management Committee (U</w:t>
      </w:r>
      <w:r w:rsidRPr="00104AEF">
        <w:rPr>
          <w:rFonts w:ascii="Arial Narrow" w:hAnsi="Arial Narrow"/>
          <w:color w:val="000000" w:themeColor="text1"/>
        </w:rPr>
        <w:t>MC</w:t>
      </w:r>
      <w:r w:rsidR="005F37E7" w:rsidRPr="00104AEF">
        <w:rPr>
          <w:rFonts w:ascii="Arial Narrow" w:hAnsi="Arial Narrow"/>
          <w:color w:val="000000" w:themeColor="text1"/>
        </w:rPr>
        <w:t>)</w:t>
      </w:r>
      <w:r w:rsidRPr="00104AEF">
        <w:rPr>
          <w:rFonts w:ascii="Arial Narrow" w:hAnsi="Arial Narrow"/>
          <w:color w:val="000000" w:themeColor="text1"/>
        </w:rPr>
        <w:t>, IIUM Senate</w:t>
      </w:r>
      <w:r w:rsidR="005F37E7" w:rsidRPr="00104AEF">
        <w:rPr>
          <w:rFonts w:ascii="Arial Narrow" w:hAnsi="Arial Narrow"/>
          <w:color w:val="000000" w:themeColor="text1"/>
        </w:rPr>
        <w:t>, Ministry of Finance (MOF), Ministry of Higher Education (</w:t>
      </w:r>
      <w:proofErr w:type="spellStart"/>
      <w:r w:rsidR="005F37E7" w:rsidRPr="00104AEF">
        <w:rPr>
          <w:rFonts w:ascii="Arial Narrow" w:hAnsi="Arial Narrow"/>
          <w:color w:val="000000" w:themeColor="text1"/>
        </w:rPr>
        <w:t>MoHE</w:t>
      </w:r>
      <w:proofErr w:type="spellEnd"/>
      <w:r w:rsidR="005F37E7" w:rsidRPr="00104AEF">
        <w:rPr>
          <w:rFonts w:ascii="Arial Narrow" w:hAnsi="Arial Narrow"/>
          <w:color w:val="000000" w:themeColor="text1"/>
        </w:rPr>
        <w:t>)</w:t>
      </w:r>
      <w:r w:rsidR="00EC78ED" w:rsidRPr="00104AEF">
        <w:rPr>
          <w:rFonts w:ascii="Arial Narrow" w:hAnsi="Arial Narrow"/>
          <w:color w:val="000000" w:themeColor="text1"/>
        </w:rPr>
        <w:t xml:space="preserve">, Funder </w:t>
      </w:r>
      <w:r w:rsidR="001E302E">
        <w:rPr>
          <w:rFonts w:ascii="Arial Narrow" w:hAnsi="Arial Narrow"/>
          <w:color w:val="000000" w:themeColor="text1"/>
        </w:rPr>
        <w:t>etc.</w:t>
      </w:r>
      <w:r w:rsidRPr="00104AEF">
        <w:rPr>
          <w:rFonts w:ascii="Arial Narrow" w:hAnsi="Arial Narrow"/>
          <w:color w:val="000000" w:themeColor="text1"/>
        </w:rPr>
        <w:t>)</w:t>
      </w:r>
      <w:r w:rsidR="00D44813" w:rsidRPr="00104AEF">
        <w:rPr>
          <w:rFonts w:ascii="Arial Narrow" w:hAnsi="Arial Narrow"/>
          <w:color w:val="000000" w:themeColor="text1"/>
        </w:rPr>
        <w:t>.</w:t>
      </w:r>
    </w:p>
    <w:p w14:paraId="7E638DC7" w14:textId="77777777" w:rsidR="007471FB" w:rsidRPr="00104AEF" w:rsidRDefault="007471FB" w:rsidP="00A508FC">
      <w:pPr>
        <w:tabs>
          <w:tab w:val="num" w:pos="450"/>
        </w:tabs>
        <w:spacing w:line="276" w:lineRule="auto"/>
        <w:ind w:left="1440"/>
        <w:jc w:val="both"/>
        <w:rPr>
          <w:rFonts w:ascii="Arial Narrow" w:hAnsi="Arial Narrow"/>
          <w:color w:val="000000" w:themeColor="text1"/>
        </w:rPr>
      </w:pPr>
    </w:p>
    <w:p w14:paraId="2387C7B5" w14:textId="77777777" w:rsidR="00810571" w:rsidRPr="00104AEF" w:rsidRDefault="00810571" w:rsidP="00A508FC">
      <w:pPr>
        <w:numPr>
          <w:ilvl w:val="0"/>
          <w:numId w:val="1"/>
        </w:numPr>
        <w:tabs>
          <w:tab w:val="clear" w:pos="720"/>
        </w:tabs>
        <w:spacing w:line="276" w:lineRule="auto"/>
        <w:ind w:left="567" w:hanging="567"/>
        <w:jc w:val="both"/>
        <w:rPr>
          <w:rFonts w:ascii="Arial Narrow" w:hAnsi="Arial Narrow"/>
          <w:b/>
          <w:color w:val="000000" w:themeColor="text1"/>
        </w:rPr>
      </w:pPr>
      <w:r w:rsidRPr="00104AEF">
        <w:rPr>
          <w:rFonts w:ascii="Arial Narrow" w:hAnsi="Arial Narrow"/>
          <w:b/>
          <w:color w:val="000000" w:themeColor="text1"/>
        </w:rPr>
        <w:t>PROPOSAL</w:t>
      </w:r>
    </w:p>
    <w:p w14:paraId="44EAFD9C" w14:textId="77777777" w:rsidR="00DB3BDA" w:rsidRPr="00104AEF" w:rsidRDefault="00DB3BDA" w:rsidP="00A508FC">
      <w:pPr>
        <w:pStyle w:val="ListParagraph"/>
        <w:tabs>
          <w:tab w:val="num" w:pos="450"/>
        </w:tabs>
        <w:spacing w:line="276" w:lineRule="auto"/>
        <w:rPr>
          <w:rFonts w:ascii="Arial Narrow" w:hAnsi="Arial Narrow"/>
          <w:color w:val="000000" w:themeColor="text1"/>
        </w:rPr>
      </w:pPr>
    </w:p>
    <w:p w14:paraId="7BFA415F" w14:textId="6E07BC63" w:rsidR="00427B58" w:rsidRPr="00104AEF" w:rsidRDefault="00427B58" w:rsidP="00A508FC">
      <w:pPr>
        <w:numPr>
          <w:ilvl w:val="1"/>
          <w:numId w:val="1"/>
        </w:numPr>
        <w:tabs>
          <w:tab w:val="clear" w:pos="1440"/>
          <w:tab w:val="num" w:pos="1134"/>
        </w:tabs>
        <w:spacing w:line="276" w:lineRule="auto"/>
        <w:ind w:left="1134" w:hanging="567"/>
        <w:jc w:val="both"/>
        <w:rPr>
          <w:rFonts w:ascii="Arial Narrow" w:hAnsi="Arial Narrow"/>
          <w:color w:val="000000" w:themeColor="text1"/>
        </w:rPr>
      </w:pPr>
      <w:r w:rsidRPr="00104AEF">
        <w:rPr>
          <w:rFonts w:ascii="Arial Narrow" w:hAnsi="Arial Narrow"/>
          <w:color w:val="000000" w:themeColor="text1"/>
        </w:rPr>
        <w:t>To provide information on the request for quotation process</w:t>
      </w:r>
      <w:r w:rsidR="00104AEF">
        <w:rPr>
          <w:rFonts w:ascii="Arial Narrow" w:hAnsi="Arial Narrow"/>
          <w:color w:val="000000" w:themeColor="text1"/>
        </w:rPr>
        <w:t>.</w:t>
      </w:r>
    </w:p>
    <w:p w14:paraId="5B37E7E1" w14:textId="77777777" w:rsidR="00EC78ED" w:rsidRPr="00104AEF" w:rsidRDefault="00EC78ED" w:rsidP="00A508FC">
      <w:pPr>
        <w:spacing w:line="276" w:lineRule="auto"/>
        <w:ind w:left="1440"/>
        <w:jc w:val="both"/>
        <w:rPr>
          <w:rFonts w:ascii="Arial Narrow" w:hAnsi="Arial Narrow"/>
          <w:color w:val="000000" w:themeColor="text1"/>
        </w:rPr>
      </w:pPr>
    </w:p>
    <w:p w14:paraId="42ED52C1" w14:textId="0448BAA8" w:rsidR="00EF0E90" w:rsidRDefault="00E07D8F" w:rsidP="00A508FC">
      <w:pPr>
        <w:numPr>
          <w:ilvl w:val="0"/>
          <w:numId w:val="30"/>
        </w:numPr>
        <w:tabs>
          <w:tab w:val="num" w:pos="450"/>
        </w:tabs>
        <w:spacing w:line="276" w:lineRule="auto"/>
        <w:ind w:left="1418" w:hanging="284"/>
        <w:jc w:val="both"/>
        <w:rPr>
          <w:rFonts w:ascii="Arial Narrow" w:hAnsi="Arial Narrow"/>
          <w:color w:val="000000" w:themeColor="text1"/>
        </w:rPr>
      </w:pPr>
      <w:r w:rsidRPr="00104AEF">
        <w:rPr>
          <w:rFonts w:ascii="Arial Narrow" w:hAnsi="Arial Narrow"/>
          <w:color w:val="000000" w:themeColor="text1"/>
        </w:rPr>
        <w:t>No</w:t>
      </w:r>
      <w:r w:rsidR="003E3DC0" w:rsidRPr="00104AEF">
        <w:rPr>
          <w:rFonts w:ascii="Arial Narrow" w:hAnsi="Arial Narrow"/>
          <w:color w:val="000000" w:themeColor="text1"/>
        </w:rPr>
        <w:t>.</w:t>
      </w:r>
      <w:r w:rsidRPr="00104AEF">
        <w:rPr>
          <w:rFonts w:ascii="Arial Narrow" w:hAnsi="Arial Narrow"/>
          <w:color w:val="000000" w:themeColor="text1"/>
        </w:rPr>
        <w:t xml:space="preserve"> of invite</w:t>
      </w:r>
      <w:r w:rsidR="003E3DC0" w:rsidRPr="00104AEF">
        <w:rPr>
          <w:rFonts w:ascii="Arial Narrow" w:hAnsi="Arial Narrow"/>
          <w:color w:val="000000" w:themeColor="text1"/>
        </w:rPr>
        <w:t>d</w:t>
      </w:r>
      <w:r w:rsidRPr="00104AEF">
        <w:rPr>
          <w:rFonts w:ascii="Arial Narrow" w:hAnsi="Arial Narrow"/>
          <w:color w:val="000000" w:themeColor="text1"/>
        </w:rPr>
        <w:t xml:space="preserve"> </w:t>
      </w:r>
      <w:r w:rsidR="003E3DC0" w:rsidRPr="00104AEF">
        <w:rPr>
          <w:rFonts w:ascii="Arial Narrow" w:hAnsi="Arial Narrow"/>
          <w:color w:val="000000" w:themeColor="text1"/>
        </w:rPr>
        <w:t xml:space="preserve">registered </w:t>
      </w:r>
      <w:r w:rsidR="00EC78ED" w:rsidRPr="00104AEF">
        <w:rPr>
          <w:rFonts w:ascii="Arial Narrow" w:hAnsi="Arial Narrow"/>
          <w:color w:val="000000" w:themeColor="text1"/>
        </w:rPr>
        <w:t>suppliers</w:t>
      </w:r>
    </w:p>
    <w:p w14:paraId="752D822A" w14:textId="77777777" w:rsidR="001E302E" w:rsidRPr="00104AEF" w:rsidRDefault="001E302E" w:rsidP="001E302E">
      <w:pPr>
        <w:spacing w:line="276" w:lineRule="auto"/>
        <w:ind w:left="1418"/>
        <w:jc w:val="both"/>
        <w:rPr>
          <w:rFonts w:ascii="Arial Narrow" w:hAnsi="Arial Narrow"/>
          <w:color w:val="000000" w:themeColor="text1"/>
        </w:rPr>
      </w:pPr>
    </w:p>
    <w:p w14:paraId="0C87F47D" w14:textId="0AC7831A" w:rsidR="00E07D8F" w:rsidRPr="00104AEF" w:rsidRDefault="00E07D8F" w:rsidP="00A508FC">
      <w:pPr>
        <w:numPr>
          <w:ilvl w:val="0"/>
          <w:numId w:val="30"/>
        </w:numPr>
        <w:tabs>
          <w:tab w:val="num" w:pos="450"/>
        </w:tabs>
        <w:spacing w:line="276" w:lineRule="auto"/>
        <w:ind w:left="1418" w:hanging="284"/>
        <w:jc w:val="both"/>
        <w:rPr>
          <w:rFonts w:ascii="Arial Narrow" w:hAnsi="Arial Narrow"/>
          <w:color w:val="000000" w:themeColor="text1"/>
        </w:rPr>
      </w:pPr>
      <w:r w:rsidRPr="00104AEF">
        <w:rPr>
          <w:rFonts w:ascii="Arial Narrow" w:hAnsi="Arial Narrow"/>
          <w:color w:val="000000" w:themeColor="text1"/>
        </w:rPr>
        <w:t xml:space="preserve">List of submitted </w:t>
      </w:r>
      <w:r w:rsidR="0027217D" w:rsidRPr="00104AEF">
        <w:rPr>
          <w:rFonts w:ascii="Arial Narrow" w:hAnsi="Arial Narrow"/>
          <w:color w:val="000000" w:themeColor="text1"/>
        </w:rPr>
        <w:t>quotations</w:t>
      </w:r>
    </w:p>
    <w:p w14:paraId="4B94D5A5" w14:textId="77777777" w:rsidR="00E07D8F" w:rsidRPr="00104AEF" w:rsidRDefault="00E07D8F" w:rsidP="00A508FC">
      <w:pPr>
        <w:tabs>
          <w:tab w:val="num" w:pos="450"/>
        </w:tabs>
        <w:spacing w:line="276" w:lineRule="auto"/>
        <w:ind w:left="1440"/>
        <w:jc w:val="both"/>
        <w:rPr>
          <w:rFonts w:ascii="Arial Narrow" w:hAnsi="Arial Narrow"/>
          <w:color w:val="000000" w:themeColor="text1"/>
        </w:rPr>
      </w:pPr>
    </w:p>
    <w:tbl>
      <w:tblPr>
        <w:tblW w:w="808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761"/>
        <w:gridCol w:w="1575"/>
        <w:gridCol w:w="1843"/>
        <w:gridCol w:w="1984"/>
      </w:tblGrid>
      <w:tr w:rsidR="005C281D" w:rsidRPr="00104AEF" w14:paraId="190B8617" w14:textId="77777777" w:rsidTr="001E302E">
        <w:trPr>
          <w:trHeight w:val="958"/>
        </w:trPr>
        <w:tc>
          <w:tcPr>
            <w:tcW w:w="917" w:type="dxa"/>
            <w:shd w:val="clear" w:color="auto" w:fill="D9D9D9" w:themeFill="background1" w:themeFillShade="D9"/>
            <w:vAlign w:val="center"/>
          </w:tcPr>
          <w:p w14:paraId="3332DC50" w14:textId="77777777" w:rsidR="005C281D" w:rsidRPr="00104AEF" w:rsidRDefault="005C281D" w:rsidP="00A508FC">
            <w:pPr>
              <w:tabs>
                <w:tab w:val="num" w:pos="450"/>
              </w:tabs>
              <w:spacing w:line="276" w:lineRule="auto"/>
              <w:jc w:val="center"/>
              <w:rPr>
                <w:rFonts w:ascii="Arial Narrow" w:hAnsi="Arial Narrow"/>
                <w:b/>
                <w:color w:val="000000" w:themeColor="text1"/>
              </w:rPr>
            </w:pPr>
            <w:r w:rsidRPr="00104AEF">
              <w:rPr>
                <w:rFonts w:ascii="Arial Narrow" w:hAnsi="Arial Narrow"/>
                <w:b/>
                <w:color w:val="000000" w:themeColor="text1"/>
              </w:rPr>
              <w:t>Bidder No.</w:t>
            </w:r>
          </w:p>
        </w:tc>
        <w:tc>
          <w:tcPr>
            <w:tcW w:w="1761" w:type="dxa"/>
            <w:shd w:val="clear" w:color="auto" w:fill="D9D9D9" w:themeFill="background1" w:themeFillShade="D9"/>
            <w:vAlign w:val="center"/>
          </w:tcPr>
          <w:p w14:paraId="28BEF2DF" w14:textId="77777777" w:rsidR="005C281D" w:rsidRPr="00104AEF" w:rsidRDefault="005C281D" w:rsidP="00A508FC">
            <w:pPr>
              <w:tabs>
                <w:tab w:val="num" w:pos="450"/>
              </w:tabs>
              <w:spacing w:line="276" w:lineRule="auto"/>
              <w:jc w:val="center"/>
              <w:rPr>
                <w:rFonts w:ascii="Arial Narrow" w:hAnsi="Arial Narrow"/>
                <w:b/>
                <w:color w:val="000000" w:themeColor="text1"/>
              </w:rPr>
            </w:pPr>
            <w:r w:rsidRPr="00104AEF">
              <w:rPr>
                <w:rFonts w:ascii="Arial Narrow" w:hAnsi="Arial Narrow"/>
                <w:b/>
                <w:color w:val="000000" w:themeColor="text1"/>
              </w:rPr>
              <w:t>Company Name</w:t>
            </w:r>
          </w:p>
        </w:tc>
        <w:tc>
          <w:tcPr>
            <w:tcW w:w="1575" w:type="dxa"/>
            <w:shd w:val="clear" w:color="auto" w:fill="D9D9D9" w:themeFill="background1" w:themeFillShade="D9"/>
            <w:vAlign w:val="center"/>
          </w:tcPr>
          <w:p w14:paraId="3FB237C7" w14:textId="757D4676" w:rsidR="005C281D" w:rsidRPr="00104AEF" w:rsidRDefault="005C281D" w:rsidP="00A508FC">
            <w:pPr>
              <w:tabs>
                <w:tab w:val="num" w:pos="840"/>
              </w:tabs>
              <w:spacing w:line="276" w:lineRule="auto"/>
              <w:jc w:val="center"/>
              <w:rPr>
                <w:rFonts w:ascii="Arial Narrow" w:hAnsi="Arial Narrow"/>
                <w:b/>
                <w:color w:val="000000" w:themeColor="text1"/>
              </w:rPr>
            </w:pPr>
            <w:r>
              <w:rPr>
                <w:rFonts w:ascii="Arial Narrow" w:hAnsi="Arial Narrow"/>
                <w:b/>
                <w:color w:val="000000" w:themeColor="text1"/>
              </w:rPr>
              <w:t>“</w:t>
            </w:r>
            <w:proofErr w:type="spellStart"/>
            <w:r>
              <w:rPr>
                <w:rFonts w:ascii="Arial Narrow" w:hAnsi="Arial Narrow"/>
                <w:b/>
                <w:color w:val="000000" w:themeColor="text1"/>
              </w:rPr>
              <w:t>Kod</w:t>
            </w:r>
            <w:proofErr w:type="spellEnd"/>
            <w:r>
              <w:rPr>
                <w:rFonts w:ascii="Arial Narrow" w:hAnsi="Arial Narrow"/>
                <w:b/>
                <w:color w:val="000000" w:themeColor="text1"/>
              </w:rPr>
              <w:t xml:space="preserve"> </w:t>
            </w:r>
            <w:proofErr w:type="spellStart"/>
            <w:r>
              <w:rPr>
                <w:rFonts w:ascii="Arial Narrow" w:hAnsi="Arial Narrow"/>
                <w:b/>
                <w:color w:val="000000" w:themeColor="text1"/>
              </w:rPr>
              <w:t>Bidang</w:t>
            </w:r>
            <w:proofErr w:type="spellEnd"/>
            <w:r>
              <w:rPr>
                <w:rFonts w:ascii="Arial Narrow" w:hAnsi="Arial Narrow"/>
                <w:b/>
                <w:color w:val="000000" w:themeColor="text1"/>
              </w:rPr>
              <w:t>”</w:t>
            </w:r>
          </w:p>
        </w:tc>
        <w:tc>
          <w:tcPr>
            <w:tcW w:w="1843" w:type="dxa"/>
            <w:shd w:val="clear" w:color="auto" w:fill="D9D9D9" w:themeFill="background1" w:themeFillShade="D9"/>
            <w:vAlign w:val="center"/>
          </w:tcPr>
          <w:p w14:paraId="053548A8" w14:textId="77777777" w:rsidR="005C281D" w:rsidRDefault="005C281D" w:rsidP="00A508FC">
            <w:pPr>
              <w:tabs>
                <w:tab w:val="num" w:pos="450"/>
              </w:tabs>
              <w:spacing w:line="276" w:lineRule="auto"/>
              <w:jc w:val="center"/>
              <w:rPr>
                <w:rFonts w:ascii="Arial Narrow" w:hAnsi="Arial Narrow"/>
                <w:b/>
                <w:color w:val="000000" w:themeColor="text1"/>
              </w:rPr>
            </w:pPr>
            <w:r>
              <w:rPr>
                <w:rFonts w:ascii="Arial Narrow" w:hAnsi="Arial Narrow"/>
                <w:b/>
                <w:color w:val="000000" w:themeColor="text1"/>
              </w:rPr>
              <w:t>Status</w:t>
            </w:r>
          </w:p>
          <w:p w14:paraId="057828F4" w14:textId="24157D14" w:rsidR="005C281D" w:rsidRPr="00104AEF" w:rsidRDefault="005C281D" w:rsidP="00A508FC">
            <w:pPr>
              <w:tabs>
                <w:tab w:val="num" w:pos="450"/>
              </w:tabs>
              <w:spacing w:line="276" w:lineRule="auto"/>
              <w:jc w:val="center"/>
              <w:rPr>
                <w:rFonts w:ascii="Arial Narrow" w:hAnsi="Arial Narrow"/>
                <w:b/>
                <w:color w:val="000000" w:themeColor="text1"/>
              </w:rPr>
            </w:pPr>
            <w:r>
              <w:rPr>
                <w:rFonts w:ascii="Arial Narrow" w:hAnsi="Arial Narrow"/>
                <w:b/>
                <w:color w:val="000000" w:themeColor="text1"/>
              </w:rPr>
              <w:t>(Active/Inactive)</w:t>
            </w:r>
          </w:p>
        </w:tc>
        <w:tc>
          <w:tcPr>
            <w:tcW w:w="1984" w:type="dxa"/>
            <w:shd w:val="clear" w:color="auto" w:fill="D9D9D9" w:themeFill="background1" w:themeFillShade="D9"/>
            <w:vAlign w:val="center"/>
          </w:tcPr>
          <w:p w14:paraId="2F2F5CEC" w14:textId="34BAE818" w:rsidR="005C281D" w:rsidRPr="00104AEF" w:rsidRDefault="005C281D" w:rsidP="005C281D">
            <w:pPr>
              <w:tabs>
                <w:tab w:val="num" w:pos="450"/>
              </w:tabs>
              <w:spacing w:line="276" w:lineRule="auto"/>
              <w:jc w:val="center"/>
              <w:rPr>
                <w:rFonts w:ascii="Arial Narrow" w:hAnsi="Arial Narrow"/>
                <w:b/>
                <w:color w:val="000000" w:themeColor="text1"/>
              </w:rPr>
            </w:pPr>
            <w:r w:rsidRPr="00104AEF">
              <w:rPr>
                <w:rFonts w:ascii="Arial Narrow" w:hAnsi="Arial Narrow"/>
                <w:b/>
                <w:color w:val="000000" w:themeColor="text1"/>
              </w:rPr>
              <w:t xml:space="preserve">Remark </w:t>
            </w:r>
          </w:p>
        </w:tc>
      </w:tr>
      <w:tr w:rsidR="005C281D" w:rsidRPr="00104AEF" w14:paraId="59B775BA" w14:textId="77777777" w:rsidTr="005C281D">
        <w:trPr>
          <w:trHeight w:val="313"/>
        </w:trPr>
        <w:tc>
          <w:tcPr>
            <w:tcW w:w="917" w:type="dxa"/>
            <w:shd w:val="clear" w:color="auto" w:fill="auto"/>
          </w:tcPr>
          <w:p w14:paraId="5169B521" w14:textId="77777777" w:rsidR="005C281D" w:rsidRPr="00104AEF" w:rsidRDefault="005C281D" w:rsidP="00A508FC">
            <w:pPr>
              <w:tabs>
                <w:tab w:val="num" w:pos="450"/>
              </w:tabs>
              <w:spacing w:line="276" w:lineRule="auto"/>
              <w:jc w:val="center"/>
              <w:rPr>
                <w:rFonts w:ascii="Arial Narrow" w:hAnsi="Arial Narrow"/>
                <w:color w:val="000000" w:themeColor="text1"/>
              </w:rPr>
            </w:pPr>
            <w:r w:rsidRPr="00104AEF">
              <w:rPr>
                <w:rFonts w:ascii="Arial Narrow" w:hAnsi="Arial Narrow"/>
                <w:color w:val="000000" w:themeColor="text1"/>
              </w:rPr>
              <w:t>1/3</w:t>
            </w:r>
          </w:p>
        </w:tc>
        <w:tc>
          <w:tcPr>
            <w:tcW w:w="1761" w:type="dxa"/>
            <w:shd w:val="clear" w:color="auto" w:fill="auto"/>
          </w:tcPr>
          <w:p w14:paraId="3DEEC669" w14:textId="77777777" w:rsidR="005C281D" w:rsidRPr="00104AEF" w:rsidRDefault="005C281D" w:rsidP="00A508FC">
            <w:pPr>
              <w:tabs>
                <w:tab w:val="num" w:pos="450"/>
              </w:tabs>
              <w:spacing w:line="276" w:lineRule="auto"/>
              <w:jc w:val="both"/>
              <w:rPr>
                <w:rFonts w:ascii="Arial Narrow" w:hAnsi="Arial Narrow"/>
                <w:color w:val="000000" w:themeColor="text1"/>
              </w:rPr>
            </w:pPr>
          </w:p>
        </w:tc>
        <w:tc>
          <w:tcPr>
            <w:tcW w:w="1575" w:type="dxa"/>
          </w:tcPr>
          <w:p w14:paraId="3AB5A799" w14:textId="77777777" w:rsidR="005C281D" w:rsidRPr="00104AEF" w:rsidRDefault="005C281D" w:rsidP="00A508FC">
            <w:pPr>
              <w:tabs>
                <w:tab w:val="num" w:pos="450"/>
              </w:tabs>
              <w:spacing w:line="276" w:lineRule="auto"/>
              <w:jc w:val="both"/>
              <w:rPr>
                <w:rFonts w:ascii="Arial Narrow" w:hAnsi="Arial Narrow"/>
                <w:color w:val="000000" w:themeColor="text1"/>
              </w:rPr>
            </w:pPr>
          </w:p>
        </w:tc>
        <w:tc>
          <w:tcPr>
            <w:tcW w:w="1843" w:type="dxa"/>
          </w:tcPr>
          <w:p w14:paraId="69391A36" w14:textId="77777777" w:rsidR="005C281D" w:rsidRPr="00104AEF" w:rsidRDefault="005C281D" w:rsidP="00A508FC">
            <w:pPr>
              <w:tabs>
                <w:tab w:val="num" w:pos="450"/>
              </w:tabs>
              <w:spacing w:line="276" w:lineRule="auto"/>
              <w:jc w:val="both"/>
              <w:rPr>
                <w:rFonts w:ascii="Arial Narrow" w:hAnsi="Arial Narrow"/>
                <w:color w:val="000000" w:themeColor="text1"/>
              </w:rPr>
            </w:pPr>
          </w:p>
        </w:tc>
        <w:tc>
          <w:tcPr>
            <w:tcW w:w="1984" w:type="dxa"/>
            <w:shd w:val="clear" w:color="auto" w:fill="auto"/>
          </w:tcPr>
          <w:p w14:paraId="45FB0818" w14:textId="77777777" w:rsidR="005C281D" w:rsidRPr="00104AEF" w:rsidRDefault="005C281D" w:rsidP="00A508FC">
            <w:pPr>
              <w:tabs>
                <w:tab w:val="num" w:pos="450"/>
              </w:tabs>
              <w:spacing w:line="276" w:lineRule="auto"/>
              <w:jc w:val="both"/>
              <w:rPr>
                <w:rFonts w:ascii="Arial Narrow" w:hAnsi="Arial Narrow"/>
                <w:color w:val="000000" w:themeColor="text1"/>
              </w:rPr>
            </w:pPr>
          </w:p>
        </w:tc>
      </w:tr>
      <w:tr w:rsidR="005C281D" w:rsidRPr="00104AEF" w14:paraId="6416C201" w14:textId="77777777" w:rsidTr="005C281D">
        <w:trPr>
          <w:trHeight w:val="313"/>
        </w:trPr>
        <w:tc>
          <w:tcPr>
            <w:tcW w:w="917" w:type="dxa"/>
            <w:shd w:val="clear" w:color="auto" w:fill="auto"/>
          </w:tcPr>
          <w:p w14:paraId="44B832DB" w14:textId="77777777" w:rsidR="005C281D" w:rsidRPr="00104AEF" w:rsidRDefault="005C281D" w:rsidP="00A508FC">
            <w:pPr>
              <w:tabs>
                <w:tab w:val="num" w:pos="450"/>
              </w:tabs>
              <w:spacing w:line="276" w:lineRule="auto"/>
              <w:jc w:val="center"/>
              <w:rPr>
                <w:rFonts w:ascii="Arial Narrow" w:hAnsi="Arial Narrow"/>
                <w:color w:val="000000" w:themeColor="text1"/>
              </w:rPr>
            </w:pPr>
            <w:r w:rsidRPr="00104AEF">
              <w:rPr>
                <w:rFonts w:ascii="Arial Narrow" w:hAnsi="Arial Narrow"/>
                <w:color w:val="000000" w:themeColor="text1"/>
              </w:rPr>
              <w:t>2/3</w:t>
            </w:r>
          </w:p>
        </w:tc>
        <w:tc>
          <w:tcPr>
            <w:tcW w:w="1761" w:type="dxa"/>
            <w:shd w:val="clear" w:color="auto" w:fill="auto"/>
          </w:tcPr>
          <w:p w14:paraId="049F31CB" w14:textId="77777777" w:rsidR="005C281D" w:rsidRPr="00104AEF" w:rsidRDefault="005C281D" w:rsidP="00A508FC">
            <w:pPr>
              <w:tabs>
                <w:tab w:val="num" w:pos="450"/>
              </w:tabs>
              <w:spacing w:line="276" w:lineRule="auto"/>
              <w:jc w:val="both"/>
              <w:rPr>
                <w:rFonts w:ascii="Arial Narrow" w:hAnsi="Arial Narrow"/>
                <w:color w:val="000000" w:themeColor="text1"/>
              </w:rPr>
            </w:pPr>
          </w:p>
        </w:tc>
        <w:tc>
          <w:tcPr>
            <w:tcW w:w="1575" w:type="dxa"/>
          </w:tcPr>
          <w:p w14:paraId="5DABD3A2" w14:textId="77777777" w:rsidR="005C281D" w:rsidRPr="00104AEF" w:rsidRDefault="005C281D" w:rsidP="00A508FC">
            <w:pPr>
              <w:tabs>
                <w:tab w:val="num" w:pos="450"/>
              </w:tabs>
              <w:spacing w:line="276" w:lineRule="auto"/>
              <w:jc w:val="both"/>
              <w:rPr>
                <w:rFonts w:ascii="Arial Narrow" w:hAnsi="Arial Narrow"/>
                <w:color w:val="000000" w:themeColor="text1"/>
              </w:rPr>
            </w:pPr>
          </w:p>
        </w:tc>
        <w:tc>
          <w:tcPr>
            <w:tcW w:w="1843" w:type="dxa"/>
          </w:tcPr>
          <w:p w14:paraId="284D389C" w14:textId="77777777" w:rsidR="005C281D" w:rsidRPr="00104AEF" w:rsidRDefault="005C281D" w:rsidP="00A508FC">
            <w:pPr>
              <w:tabs>
                <w:tab w:val="num" w:pos="450"/>
              </w:tabs>
              <w:spacing w:line="276" w:lineRule="auto"/>
              <w:jc w:val="both"/>
              <w:rPr>
                <w:rFonts w:ascii="Arial Narrow" w:hAnsi="Arial Narrow"/>
                <w:color w:val="000000" w:themeColor="text1"/>
              </w:rPr>
            </w:pPr>
          </w:p>
        </w:tc>
        <w:tc>
          <w:tcPr>
            <w:tcW w:w="1984" w:type="dxa"/>
            <w:shd w:val="clear" w:color="auto" w:fill="auto"/>
          </w:tcPr>
          <w:p w14:paraId="62486C05" w14:textId="77777777" w:rsidR="005C281D" w:rsidRPr="00104AEF" w:rsidRDefault="005C281D" w:rsidP="00A508FC">
            <w:pPr>
              <w:tabs>
                <w:tab w:val="num" w:pos="450"/>
              </w:tabs>
              <w:spacing w:line="276" w:lineRule="auto"/>
              <w:jc w:val="both"/>
              <w:rPr>
                <w:rFonts w:ascii="Arial Narrow" w:hAnsi="Arial Narrow"/>
                <w:color w:val="000000" w:themeColor="text1"/>
              </w:rPr>
            </w:pPr>
          </w:p>
        </w:tc>
      </w:tr>
      <w:tr w:rsidR="005C281D" w:rsidRPr="00104AEF" w14:paraId="3E37C6F8" w14:textId="77777777" w:rsidTr="005C281D">
        <w:trPr>
          <w:trHeight w:val="313"/>
        </w:trPr>
        <w:tc>
          <w:tcPr>
            <w:tcW w:w="917" w:type="dxa"/>
            <w:shd w:val="clear" w:color="auto" w:fill="auto"/>
          </w:tcPr>
          <w:p w14:paraId="533E0886" w14:textId="77777777" w:rsidR="005C281D" w:rsidRPr="00104AEF" w:rsidRDefault="005C281D" w:rsidP="00A508FC">
            <w:pPr>
              <w:tabs>
                <w:tab w:val="num" w:pos="450"/>
              </w:tabs>
              <w:spacing w:line="276" w:lineRule="auto"/>
              <w:jc w:val="center"/>
              <w:rPr>
                <w:rFonts w:ascii="Arial Narrow" w:hAnsi="Arial Narrow"/>
                <w:color w:val="000000" w:themeColor="text1"/>
              </w:rPr>
            </w:pPr>
            <w:r w:rsidRPr="00104AEF">
              <w:rPr>
                <w:rFonts w:ascii="Arial Narrow" w:hAnsi="Arial Narrow"/>
                <w:color w:val="000000" w:themeColor="text1"/>
              </w:rPr>
              <w:t>3/3</w:t>
            </w:r>
          </w:p>
        </w:tc>
        <w:tc>
          <w:tcPr>
            <w:tcW w:w="1761" w:type="dxa"/>
            <w:shd w:val="clear" w:color="auto" w:fill="auto"/>
          </w:tcPr>
          <w:p w14:paraId="4101652C" w14:textId="77777777" w:rsidR="005C281D" w:rsidRPr="00104AEF" w:rsidRDefault="005C281D" w:rsidP="00A508FC">
            <w:pPr>
              <w:tabs>
                <w:tab w:val="num" w:pos="450"/>
              </w:tabs>
              <w:spacing w:line="276" w:lineRule="auto"/>
              <w:jc w:val="both"/>
              <w:rPr>
                <w:rFonts w:ascii="Arial Narrow" w:hAnsi="Arial Narrow"/>
                <w:color w:val="000000" w:themeColor="text1"/>
              </w:rPr>
            </w:pPr>
          </w:p>
        </w:tc>
        <w:tc>
          <w:tcPr>
            <w:tcW w:w="1575" w:type="dxa"/>
          </w:tcPr>
          <w:p w14:paraId="598004E0" w14:textId="77777777" w:rsidR="005C281D" w:rsidRPr="00104AEF" w:rsidRDefault="005C281D" w:rsidP="00A508FC">
            <w:pPr>
              <w:tabs>
                <w:tab w:val="num" w:pos="450"/>
              </w:tabs>
              <w:spacing w:line="276" w:lineRule="auto"/>
              <w:jc w:val="both"/>
              <w:rPr>
                <w:rFonts w:ascii="Arial Narrow" w:hAnsi="Arial Narrow"/>
                <w:color w:val="000000" w:themeColor="text1"/>
              </w:rPr>
            </w:pPr>
          </w:p>
        </w:tc>
        <w:tc>
          <w:tcPr>
            <w:tcW w:w="1843" w:type="dxa"/>
          </w:tcPr>
          <w:p w14:paraId="5A90ADB9" w14:textId="77777777" w:rsidR="005C281D" w:rsidRPr="00104AEF" w:rsidRDefault="005C281D" w:rsidP="00A508FC">
            <w:pPr>
              <w:tabs>
                <w:tab w:val="num" w:pos="450"/>
              </w:tabs>
              <w:spacing w:line="276" w:lineRule="auto"/>
              <w:jc w:val="both"/>
              <w:rPr>
                <w:rFonts w:ascii="Arial Narrow" w:hAnsi="Arial Narrow"/>
                <w:color w:val="000000" w:themeColor="text1"/>
              </w:rPr>
            </w:pPr>
          </w:p>
        </w:tc>
        <w:tc>
          <w:tcPr>
            <w:tcW w:w="1984" w:type="dxa"/>
            <w:shd w:val="clear" w:color="auto" w:fill="auto"/>
          </w:tcPr>
          <w:p w14:paraId="1299C43A" w14:textId="77777777" w:rsidR="005C281D" w:rsidRPr="00104AEF" w:rsidRDefault="005C281D" w:rsidP="00A508FC">
            <w:pPr>
              <w:tabs>
                <w:tab w:val="num" w:pos="450"/>
              </w:tabs>
              <w:spacing w:line="276" w:lineRule="auto"/>
              <w:jc w:val="both"/>
              <w:rPr>
                <w:rFonts w:ascii="Arial Narrow" w:hAnsi="Arial Narrow"/>
                <w:color w:val="000000" w:themeColor="text1"/>
              </w:rPr>
            </w:pPr>
          </w:p>
        </w:tc>
      </w:tr>
    </w:tbl>
    <w:p w14:paraId="3461D779" w14:textId="77777777" w:rsidR="00E07D8F" w:rsidRPr="00104AEF" w:rsidRDefault="00E07D8F" w:rsidP="00A508FC">
      <w:pPr>
        <w:tabs>
          <w:tab w:val="num" w:pos="450"/>
        </w:tabs>
        <w:spacing w:line="276" w:lineRule="auto"/>
        <w:ind w:left="1440"/>
        <w:jc w:val="both"/>
        <w:rPr>
          <w:rFonts w:ascii="Arial Narrow" w:hAnsi="Arial Narrow"/>
          <w:color w:val="000000" w:themeColor="text1"/>
        </w:rPr>
      </w:pPr>
    </w:p>
    <w:p w14:paraId="77837773" w14:textId="123C6E22" w:rsidR="00D44813" w:rsidRDefault="00D44813" w:rsidP="00A508FC">
      <w:pPr>
        <w:spacing w:line="276" w:lineRule="auto"/>
        <w:ind w:left="1440" w:hanging="306"/>
        <w:jc w:val="both"/>
        <w:rPr>
          <w:rFonts w:ascii="Arial Narrow" w:hAnsi="Arial Narrow"/>
          <w:b/>
          <w:bCs/>
          <w:i/>
          <w:color w:val="000000" w:themeColor="text1"/>
        </w:rPr>
      </w:pPr>
      <w:r w:rsidRPr="00E5524F">
        <w:rPr>
          <w:rFonts w:ascii="Arial Narrow" w:hAnsi="Arial Narrow"/>
          <w:i/>
          <w:color w:val="000000" w:themeColor="text1"/>
        </w:rPr>
        <w:lastRenderedPageBreak/>
        <w:t xml:space="preserve">To attach the Opening Quotation Form as per </w:t>
      </w:r>
      <w:r w:rsidRPr="00E5524F">
        <w:rPr>
          <w:rFonts w:ascii="Arial Narrow" w:hAnsi="Arial Narrow"/>
          <w:b/>
          <w:bCs/>
          <w:i/>
          <w:color w:val="000000" w:themeColor="text1"/>
        </w:rPr>
        <w:t>Appendix XX.</w:t>
      </w:r>
    </w:p>
    <w:p w14:paraId="3359DC34" w14:textId="77777777" w:rsidR="001E302E" w:rsidRPr="00E5524F" w:rsidRDefault="001E302E" w:rsidP="00A508FC">
      <w:pPr>
        <w:spacing w:line="276" w:lineRule="auto"/>
        <w:ind w:left="1440" w:hanging="306"/>
        <w:jc w:val="both"/>
        <w:rPr>
          <w:rFonts w:ascii="Arial Narrow" w:hAnsi="Arial Narrow"/>
          <w:i/>
          <w:color w:val="000000" w:themeColor="text1"/>
        </w:rPr>
      </w:pPr>
    </w:p>
    <w:p w14:paraId="3957E092" w14:textId="295F24C7" w:rsidR="00263C4B" w:rsidRPr="00104AEF" w:rsidRDefault="00263C4B" w:rsidP="00A508FC">
      <w:pPr>
        <w:numPr>
          <w:ilvl w:val="1"/>
          <w:numId w:val="1"/>
        </w:numPr>
        <w:tabs>
          <w:tab w:val="clear" w:pos="1440"/>
          <w:tab w:val="num" w:pos="1134"/>
        </w:tabs>
        <w:spacing w:line="276" w:lineRule="auto"/>
        <w:ind w:left="1134" w:hanging="567"/>
        <w:jc w:val="both"/>
        <w:rPr>
          <w:rFonts w:ascii="Arial Narrow" w:hAnsi="Arial Narrow"/>
          <w:color w:val="000000"/>
        </w:rPr>
      </w:pPr>
      <w:r w:rsidRPr="00104AEF">
        <w:rPr>
          <w:rFonts w:ascii="Arial Narrow" w:hAnsi="Arial Narrow"/>
          <w:color w:val="000000"/>
        </w:rPr>
        <w:t xml:space="preserve">For direct subscription with the Sole Distributor, the user at KCDIOM </w:t>
      </w:r>
      <w:r w:rsidR="00E5524F">
        <w:rPr>
          <w:rFonts w:ascii="Arial Narrow" w:hAnsi="Arial Narrow"/>
          <w:color w:val="000000"/>
        </w:rPr>
        <w:t>needs</w:t>
      </w:r>
      <w:r w:rsidRPr="00104AEF">
        <w:rPr>
          <w:rFonts w:ascii="Arial Narrow" w:hAnsi="Arial Narrow"/>
          <w:color w:val="000000"/>
        </w:rPr>
        <w:t xml:space="preserve"> to attach the supporting letter from the Principal</w:t>
      </w:r>
      <w:r w:rsidR="00E5524F">
        <w:rPr>
          <w:rFonts w:ascii="Arial Narrow" w:hAnsi="Arial Narrow"/>
          <w:color w:val="000000"/>
        </w:rPr>
        <w:t xml:space="preserve"> certifying the vendor’s status as the Sole Distributor,</w:t>
      </w:r>
      <w:r w:rsidRPr="00104AEF">
        <w:rPr>
          <w:rFonts w:ascii="Arial Narrow" w:hAnsi="Arial Narrow"/>
          <w:color w:val="000000"/>
        </w:rPr>
        <w:t xml:space="preserve"> to the proposal. </w:t>
      </w:r>
    </w:p>
    <w:p w14:paraId="256AD40A" w14:textId="77777777" w:rsidR="00263C4B" w:rsidRPr="00104AEF" w:rsidRDefault="00263C4B" w:rsidP="00A508FC">
      <w:pPr>
        <w:spacing w:line="276" w:lineRule="auto"/>
        <w:ind w:left="1440"/>
        <w:jc w:val="both"/>
        <w:rPr>
          <w:rFonts w:ascii="Arial Narrow" w:hAnsi="Arial Narrow"/>
          <w:color w:val="000000" w:themeColor="text1"/>
        </w:rPr>
      </w:pPr>
    </w:p>
    <w:p w14:paraId="1021E1D1" w14:textId="10EE0C10" w:rsidR="00E07D8F" w:rsidRPr="00104AEF" w:rsidRDefault="00EF0E90" w:rsidP="00A508FC">
      <w:pPr>
        <w:numPr>
          <w:ilvl w:val="1"/>
          <w:numId w:val="1"/>
        </w:numPr>
        <w:tabs>
          <w:tab w:val="clear" w:pos="1440"/>
          <w:tab w:val="num" w:pos="450"/>
        </w:tabs>
        <w:spacing w:line="276" w:lineRule="auto"/>
        <w:ind w:left="1134" w:hanging="567"/>
        <w:jc w:val="both"/>
        <w:rPr>
          <w:rFonts w:ascii="Arial Narrow" w:hAnsi="Arial Narrow"/>
          <w:color w:val="000000" w:themeColor="text1"/>
        </w:rPr>
      </w:pPr>
      <w:r w:rsidRPr="00104AEF">
        <w:rPr>
          <w:rFonts w:ascii="Arial Narrow" w:hAnsi="Arial Narrow"/>
          <w:color w:val="000000" w:themeColor="text1"/>
        </w:rPr>
        <w:t>To evaluate the submitted quotation</w:t>
      </w:r>
      <w:r w:rsidR="00A21708" w:rsidRPr="00104AEF">
        <w:rPr>
          <w:rFonts w:ascii="Arial Narrow" w:hAnsi="Arial Narrow"/>
          <w:color w:val="000000" w:themeColor="text1"/>
        </w:rPr>
        <w:t>s</w:t>
      </w:r>
    </w:p>
    <w:p w14:paraId="1FC39945" w14:textId="77777777" w:rsidR="005D6007" w:rsidRPr="00104AEF" w:rsidRDefault="005D6007" w:rsidP="00A508FC">
      <w:pPr>
        <w:tabs>
          <w:tab w:val="num" w:pos="450"/>
        </w:tabs>
        <w:spacing w:line="276" w:lineRule="auto"/>
        <w:ind w:left="1440"/>
        <w:jc w:val="both"/>
        <w:rPr>
          <w:rFonts w:ascii="Arial Narrow" w:hAnsi="Arial Narrow"/>
          <w:color w:val="000000" w:themeColor="text1"/>
        </w:rPr>
      </w:pPr>
    </w:p>
    <w:p w14:paraId="035F6B2E" w14:textId="7397705C" w:rsidR="00EF0E90" w:rsidRPr="00104AEF" w:rsidRDefault="00EF0E90" w:rsidP="00A508FC">
      <w:pPr>
        <w:numPr>
          <w:ilvl w:val="0"/>
          <w:numId w:val="31"/>
        </w:numPr>
        <w:tabs>
          <w:tab w:val="num" w:pos="450"/>
        </w:tabs>
        <w:spacing w:line="276" w:lineRule="auto"/>
        <w:ind w:left="1418" w:hanging="284"/>
        <w:jc w:val="both"/>
        <w:rPr>
          <w:rFonts w:ascii="Arial Narrow" w:hAnsi="Arial Narrow"/>
          <w:color w:val="000000" w:themeColor="text1"/>
        </w:rPr>
      </w:pPr>
      <w:r w:rsidRPr="00104AEF">
        <w:rPr>
          <w:rFonts w:ascii="Arial Narrow" w:hAnsi="Arial Narrow"/>
          <w:color w:val="000000" w:themeColor="text1"/>
        </w:rPr>
        <w:t xml:space="preserve">To provide the summary of </w:t>
      </w:r>
      <w:r w:rsidR="00D71400" w:rsidRPr="00104AEF">
        <w:rPr>
          <w:rFonts w:ascii="Arial Narrow" w:hAnsi="Arial Narrow"/>
          <w:color w:val="000000" w:themeColor="text1"/>
        </w:rPr>
        <w:t xml:space="preserve">the </w:t>
      </w:r>
      <w:r w:rsidR="00763245" w:rsidRPr="00104AEF">
        <w:rPr>
          <w:rFonts w:ascii="Arial Narrow" w:hAnsi="Arial Narrow"/>
          <w:color w:val="000000" w:themeColor="text1"/>
        </w:rPr>
        <w:t>quotation</w:t>
      </w:r>
      <w:r w:rsidRPr="00104AEF">
        <w:rPr>
          <w:rFonts w:ascii="Arial Narrow" w:hAnsi="Arial Narrow"/>
          <w:color w:val="000000" w:themeColor="text1"/>
        </w:rPr>
        <w:t xml:space="preserve"> evaluation </w:t>
      </w:r>
    </w:p>
    <w:p w14:paraId="0562CB0E" w14:textId="77777777" w:rsidR="00EF0E90" w:rsidRPr="00104AEF" w:rsidRDefault="00EF0E90" w:rsidP="00A508FC">
      <w:pPr>
        <w:tabs>
          <w:tab w:val="num" w:pos="450"/>
        </w:tabs>
        <w:spacing w:line="276" w:lineRule="auto"/>
        <w:ind w:left="2160"/>
        <w:jc w:val="both"/>
        <w:rPr>
          <w:rFonts w:ascii="Arial Narrow" w:hAnsi="Arial Narrow"/>
          <w:color w:val="000000" w:themeColor="text1"/>
        </w:rPr>
      </w:pP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414"/>
        <w:gridCol w:w="1417"/>
        <w:gridCol w:w="1311"/>
        <w:gridCol w:w="1949"/>
      </w:tblGrid>
      <w:tr w:rsidR="00D52178" w:rsidRPr="00104AEF" w14:paraId="6CD9E475" w14:textId="77777777" w:rsidTr="001E302E">
        <w:trPr>
          <w:trHeight w:val="795"/>
        </w:trPr>
        <w:tc>
          <w:tcPr>
            <w:tcW w:w="847" w:type="dxa"/>
            <w:vMerge w:val="restart"/>
            <w:shd w:val="clear" w:color="auto" w:fill="D9D9D9" w:themeFill="background1" w:themeFillShade="D9"/>
            <w:vAlign w:val="center"/>
          </w:tcPr>
          <w:p w14:paraId="64CBF9A8" w14:textId="77777777" w:rsidR="00D52178" w:rsidRPr="00104AEF" w:rsidRDefault="00D52178" w:rsidP="00A508FC">
            <w:pPr>
              <w:tabs>
                <w:tab w:val="num" w:pos="450"/>
              </w:tabs>
              <w:spacing w:line="276" w:lineRule="auto"/>
              <w:jc w:val="center"/>
              <w:rPr>
                <w:rFonts w:ascii="Arial Narrow" w:hAnsi="Arial Narrow"/>
                <w:b/>
                <w:color w:val="000000" w:themeColor="text1"/>
              </w:rPr>
            </w:pPr>
            <w:bookmarkStart w:id="0" w:name="_Hlk141804204"/>
            <w:r w:rsidRPr="00104AEF">
              <w:rPr>
                <w:rFonts w:ascii="Arial Narrow" w:hAnsi="Arial Narrow"/>
                <w:b/>
                <w:color w:val="000000" w:themeColor="text1"/>
              </w:rPr>
              <w:t>Bidder No.</w:t>
            </w:r>
          </w:p>
        </w:tc>
        <w:tc>
          <w:tcPr>
            <w:tcW w:w="2414" w:type="dxa"/>
            <w:vMerge w:val="restart"/>
            <w:shd w:val="clear" w:color="auto" w:fill="D9D9D9" w:themeFill="background1" w:themeFillShade="D9"/>
            <w:vAlign w:val="center"/>
          </w:tcPr>
          <w:p w14:paraId="2D7665D0" w14:textId="77777777" w:rsidR="00D52178" w:rsidRPr="00104AEF" w:rsidRDefault="00D52178" w:rsidP="00A508FC">
            <w:pPr>
              <w:tabs>
                <w:tab w:val="num" w:pos="450"/>
              </w:tabs>
              <w:spacing w:line="276" w:lineRule="auto"/>
              <w:jc w:val="center"/>
              <w:rPr>
                <w:rFonts w:ascii="Arial Narrow" w:hAnsi="Arial Narrow"/>
                <w:b/>
                <w:color w:val="000000" w:themeColor="text1"/>
              </w:rPr>
            </w:pPr>
            <w:r w:rsidRPr="00104AEF">
              <w:rPr>
                <w:rFonts w:ascii="Arial Narrow" w:hAnsi="Arial Narrow"/>
                <w:b/>
                <w:color w:val="000000" w:themeColor="text1"/>
              </w:rPr>
              <w:t>Company Name</w:t>
            </w:r>
          </w:p>
        </w:tc>
        <w:tc>
          <w:tcPr>
            <w:tcW w:w="2728" w:type="dxa"/>
            <w:gridSpan w:val="2"/>
            <w:shd w:val="clear" w:color="auto" w:fill="D9D9D9" w:themeFill="background1" w:themeFillShade="D9"/>
            <w:vAlign w:val="center"/>
          </w:tcPr>
          <w:p w14:paraId="3DFD4A46" w14:textId="340826F7" w:rsidR="00D52178" w:rsidRPr="00104AEF" w:rsidRDefault="00D52178" w:rsidP="00A508FC">
            <w:pPr>
              <w:tabs>
                <w:tab w:val="num" w:pos="450"/>
              </w:tabs>
              <w:spacing w:line="276" w:lineRule="auto"/>
              <w:jc w:val="center"/>
              <w:rPr>
                <w:rFonts w:ascii="Arial Narrow" w:hAnsi="Arial Narrow"/>
                <w:b/>
                <w:color w:val="000000" w:themeColor="text1"/>
              </w:rPr>
            </w:pPr>
            <w:r w:rsidRPr="00104AEF">
              <w:rPr>
                <w:rFonts w:ascii="Arial Narrow" w:hAnsi="Arial Narrow"/>
                <w:b/>
                <w:color w:val="000000" w:themeColor="text1"/>
              </w:rPr>
              <w:t>Quotation Evaluation Result</w:t>
            </w:r>
          </w:p>
        </w:tc>
        <w:tc>
          <w:tcPr>
            <w:tcW w:w="1949" w:type="dxa"/>
            <w:vMerge w:val="restart"/>
            <w:shd w:val="clear" w:color="auto" w:fill="D9D9D9" w:themeFill="background1" w:themeFillShade="D9"/>
            <w:vAlign w:val="center"/>
          </w:tcPr>
          <w:p w14:paraId="1420792E" w14:textId="77777777" w:rsidR="00D52178" w:rsidRPr="00104AEF" w:rsidRDefault="00D52178" w:rsidP="00A508FC">
            <w:pPr>
              <w:tabs>
                <w:tab w:val="num" w:pos="450"/>
              </w:tabs>
              <w:spacing w:line="276" w:lineRule="auto"/>
              <w:jc w:val="center"/>
              <w:rPr>
                <w:rFonts w:ascii="Arial Narrow" w:hAnsi="Arial Narrow"/>
                <w:b/>
                <w:color w:val="000000" w:themeColor="text1"/>
              </w:rPr>
            </w:pPr>
            <w:r w:rsidRPr="00104AEF">
              <w:rPr>
                <w:rFonts w:ascii="Arial Narrow" w:hAnsi="Arial Narrow"/>
                <w:b/>
                <w:color w:val="000000" w:themeColor="text1"/>
              </w:rPr>
              <w:t>Remark</w:t>
            </w:r>
          </w:p>
        </w:tc>
      </w:tr>
      <w:tr w:rsidR="00D52178" w:rsidRPr="00104AEF" w14:paraId="3D07DCEB" w14:textId="77777777" w:rsidTr="001E302E">
        <w:trPr>
          <w:trHeight w:val="834"/>
        </w:trPr>
        <w:tc>
          <w:tcPr>
            <w:tcW w:w="847" w:type="dxa"/>
            <w:vMerge/>
            <w:shd w:val="clear" w:color="auto" w:fill="auto"/>
            <w:vAlign w:val="center"/>
          </w:tcPr>
          <w:p w14:paraId="7F9D321E" w14:textId="77777777" w:rsidR="00D52178" w:rsidRPr="00E5524F" w:rsidRDefault="00D52178" w:rsidP="00A508FC">
            <w:pPr>
              <w:tabs>
                <w:tab w:val="num" w:pos="450"/>
              </w:tabs>
              <w:spacing w:line="276" w:lineRule="auto"/>
              <w:jc w:val="center"/>
              <w:rPr>
                <w:rFonts w:ascii="Arial Narrow" w:hAnsi="Arial Narrow"/>
                <w:iCs/>
                <w:color w:val="000000" w:themeColor="text1"/>
              </w:rPr>
            </w:pPr>
          </w:p>
        </w:tc>
        <w:tc>
          <w:tcPr>
            <w:tcW w:w="2414" w:type="dxa"/>
            <w:vMerge/>
            <w:shd w:val="clear" w:color="auto" w:fill="auto"/>
            <w:vAlign w:val="center"/>
          </w:tcPr>
          <w:p w14:paraId="4C98A6DA" w14:textId="77777777" w:rsidR="00D52178" w:rsidRPr="00E5524F" w:rsidRDefault="00D52178" w:rsidP="00A508FC">
            <w:pPr>
              <w:tabs>
                <w:tab w:val="num" w:pos="450"/>
              </w:tabs>
              <w:spacing w:line="276" w:lineRule="auto"/>
              <w:jc w:val="both"/>
              <w:rPr>
                <w:rFonts w:ascii="Arial Narrow" w:hAnsi="Arial Narrow"/>
                <w:iCs/>
                <w:color w:val="000000" w:themeColor="text1"/>
              </w:rPr>
            </w:pPr>
          </w:p>
        </w:tc>
        <w:tc>
          <w:tcPr>
            <w:tcW w:w="1417" w:type="dxa"/>
            <w:shd w:val="clear" w:color="auto" w:fill="D9D9D9" w:themeFill="background1" w:themeFillShade="D9"/>
            <w:vAlign w:val="center"/>
          </w:tcPr>
          <w:p w14:paraId="4EA618D7" w14:textId="48C82EF4" w:rsidR="00D52178" w:rsidRPr="00D52178" w:rsidRDefault="00D52178" w:rsidP="00A508FC">
            <w:pPr>
              <w:tabs>
                <w:tab w:val="num" w:pos="450"/>
              </w:tabs>
              <w:spacing w:line="276" w:lineRule="auto"/>
              <w:jc w:val="center"/>
              <w:rPr>
                <w:rFonts w:ascii="Arial Narrow" w:hAnsi="Arial Narrow"/>
                <w:b/>
                <w:iCs/>
                <w:color w:val="000000" w:themeColor="text1"/>
              </w:rPr>
            </w:pPr>
            <w:r w:rsidRPr="00D52178">
              <w:rPr>
                <w:rFonts w:ascii="Arial Narrow" w:hAnsi="Arial Narrow"/>
                <w:b/>
                <w:iCs/>
                <w:color w:val="000000" w:themeColor="text1"/>
              </w:rPr>
              <w:t>Technical Evaluation</w:t>
            </w:r>
          </w:p>
        </w:tc>
        <w:tc>
          <w:tcPr>
            <w:tcW w:w="1311" w:type="dxa"/>
            <w:shd w:val="clear" w:color="auto" w:fill="D9D9D9" w:themeFill="background1" w:themeFillShade="D9"/>
            <w:vAlign w:val="center"/>
          </w:tcPr>
          <w:p w14:paraId="1745E013" w14:textId="2CB270F7" w:rsidR="00D52178" w:rsidRPr="00D52178" w:rsidRDefault="00D52178" w:rsidP="00A508FC">
            <w:pPr>
              <w:tabs>
                <w:tab w:val="num" w:pos="450"/>
              </w:tabs>
              <w:spacing w:line="276" w:lineRule="auto"/>
              <w:jc w:val="center"/>
              <w:rPr>
                <w:rFonts w:ascii="Arial Narrow" w:hAnsi="Arial Narrow"/>
                <w:b/>
                <w:iCs/>
                <w:color w:val="000000" w:themeColor="text1"/>
              </w:rPr>
            </w:pPr>
            <w:r w:rsidRPr="00D52178">
              <w:rPr>
                <w:rFonts w:ascii="Arial Narrow" w:hAnsi="Arial Narrow"/>
                <w:b/>
                <w:iCs/>
                <w:color w:val="000000" w:themeColor="text1"/>
              </w:rPr>
              <w:t>Financial Evaluation</w:t>
            </w:r>
          </w:p>
        </w:tc>
        <w:tc>
          <w:tcPr>
            <w:tcW w:w="1949" w:type="dxa"/>
            <w:vMerge/>
            <w:shd w:val="clear" w:color="auto" w:fill="auto"/>
            <w:vAlign w:val="center"/>
          </w:tcPr>
          <w:p w14:paraId="6EB1FB70" w14:textId="77777777" w:rsidR="00D52178" w:rsidRPr="00E5524F" w:rsidRDefault="00D52178" w:rsidP="00A508FC">
            <w:pPr>
              <w:tabs>
                <w:tab w:val="num" w:pos="450"/>
              </w:tabs>
              <w:spacing w:line="276" w:lineRule="auto"/>
              <w:jc w:val="both"/>
              <w:rPr>
                <w:rFonts w:ascii="Arial Narrow" w:hAnsi="Arial Narrow"/>
                <w:iCs/>
                <w:color w:val="000000" w:themeColor="text1"/>
              </w:rPr>
            </w:pPr>
          </w:p>
        </w:tc>
      </w:tr>
      <w:tr w:rsidR="00E5524F" w:rsidRPr="00104AEF" w14:paraId="1D26F70E" w14:textId="77777777" w:rsidTr="001E302E">
        <w:trPr>
          <w:trHeight w:val="624"/>
        </w:trPr>
        <w:tc>
          <w:tcPr>
            <w:tcW w:w="847" w:type="dxa"/>
            <w:shd w:val="clear" w:color="auto" w:fill="auto"/>
            <w:vAlign w:val="center"/>
          </w:tcPr>
          <w:p w14:paraId="6B719F31" w14:textId="77777777" w:rsidR="00E5524F" w:rsidRPr="00E5524F" w:rsidRDefault="00E5524F" w:rsidP="00A508FC">
            <w:pPr>
              <w:tabs>
                <w:tab w:val="num" w:pos="450"/>
              </w:tabs>
              <w:spacing w:line="276" w:lineRule="auto"/>
              <w:jc w:val="center"/>
              <w:rPr>
                <w:rFonts w:ascii="Arial Narrow" w:hAnsi="Arial Narrow"/>
                <w:iCs/>
                <w:color w:val="000000" w:themeColor="text1"/>
              </w:rPr>
            </w:pPr>
            <w:r w:rsidRPr="00E5524F">
              <w:rPr>
                <w:rFonts w:ascii="Arial Narrow" w:hAnsi="Arial Narrow"/>
                <w:iCs/>
                <w:color w:val="000000" w:themeColor="text1"/>
              </w:rPr>
              <w:t>1/3</w:t>
            </w:r>
          </w:p>
        </w:tc>
        <w:tc>
          <w:tcPr>
            <w:tcW w:w="2414" w:type="dxa"/>
            <w:shd w:val="clear" w:color="auto" w:fill="auto"/>
            <w:vAlign w:val="center"/>
          </w:tcPr>
          <w:p w14:paraId="34CE0A41" w14:textId="77777777" w:rsidR="00E5524F" w:rsidRPr="00E5524F" w:rsidRDefault="00E5524F" w:rsidP="00A508FC">
            <w:pPr>
              <w:tabs>
                <w:tab w:val="num" w:pos="450"/>
              </w:tabs>
              <w:spacing w:line="276" w:lineRule="auto"/>
              <w:jc w:val="both"/>
              <w:rPr>
                <w:rFonts w:ascii="Arial Narrow" w:hAnsi="Arial Narrow"/>
                <w:iCs/>
                <w:color w:val="000000" w:themeColor="text1"/>
              </w:rPr>
            </w:pPr>
          </w:p>
        </w:tc>
        <w:tc>
          <w:tcPr>
            <w:tcW w:w="1417" w:type="dxa"/>
            <w:shd w:val="clear" w:color="auto" w:fill="auto"/>
            <w:vAlign w:val="center"/>
          </w:tcPr>
          <w:p w14:paraId="1E22CF4D" w14:textId="77777777" w:rsidR="00E5524F" w:rsidRPr="00E5524F" w:rsidRDefault="00E5524F" w:rsidP="00A508FC">
            <w:pPr>
              <w:tabs>
                <w:tab w:val="num" w:pos="450"/>
              </w:tabs>
              <w:spacing w:line="276" w:lineRule="auto"/>
              <w:jc w:val="center"/>
              <w:rPr>
                <w:rFonts w:ascii="Arial Narrow" w:hAnsi="Arial Narrow"/>
                <w:iCs/>
                <w:color w:val="000000" w:themeColor="text1"/>
              </w:rPr>
            </w:pPr>
            <w:r w:rsidRPr="00E5524F">
              <w:rPr>
                <w:rFonts w:ascii="Arial Narrow" w:hAnsi="Arial Narrow"/>
                <w:iCs/>
                <w:color w:val="000000" w:themeColor="text1"/>
              </w:rPr>
              <w:t>Comply</w:t>
            </w:r>
          </w:p>
        </w:tc>
        <w:tc>
          <w:tcPr>
            <w:tcW w:w="1311" w:type="dxa"/>
            <w:shd w:val="clear" w:color="auto" w:fill="auto"/>
            <w:vAlign w:val="center"/>
          </w:tcPr>
          <w:p w14:paraId="3CE14331" w14:textId="6C95A06C" w:rsidR="00E5524F" w:rsidRPr="00D52178" w:rsidRDefault="00D52178" w:rsidP="00A508FC">
            <w:pPr>
              <w:tabs>
                <w:tab w:val="num" w:pos="450"/>
              </w:tabs>
              <w:spacing w:line="276" w:lineRule="auto"/>
              <w:jc w:val="center"/>
              <w:rPr>
                <w:rFonts w:ascii="Arial Narrow" w:hAnsi="Arial Narrow"/>
                <w:iCs/>
                <w:color w:val="000000" w:themeColor="text1"/>
                <w:highlight w:val="yellow"/>
              </w:rPr>
            </w:pPr>
            <w:r w:rsidRPr="00D52178">
              <w:rPr>
                <w:rFonts w:ascii="Arial Narrow" w:hAnsi="Arial Narrow"/>
                <w:iCs/>
                <w:color w:val="000000" w:themeColor="text1"/>
                <w:highlight w:val="yellow"/>
              </w:rPr>
              <w:t>Passed</w:t>
            </w:r>
          </w:p>
        </w:tc>
        <w:tc>
          <w:tcPr>
            <w:tcW w:w="1949" w:type="dxa"/>
            <w:shd w:val="clear" w:color="auto" w:fill="auto"/>
            <w:vAlign w:val="center"/>
          </w:tcPr>
          <w:p w14:paraId="591744DE" w14:textId="77777777" w:rsidR="00E5524F" w:rsidRPr="00E5524F" w:rsidRDefault="00E5524F" w:rsidP="00A508FC">
            <w:pPr>
              <w:tabs>
                <w:tab w:val="num" w:pos="450"/>
              </w:tabs>
              <w:spacing w:line="276" w:lineRule="auto"/>
              <w:jc w:val="both"/>
              <w:rPr>
                <w:rFonts w:ascii="Arial Narrow" w:hAnsi="Arial Narrow"/>
                <w:iCs/>
                <w:color w:val="000000" w:themeColor="text1"/>
              </w:rPr>
            </w:pPr>
            <w:r w:rsidRPr="00E5524F">
              <w:rPr>
                <w:rFonts w:ascii="Arial Narrow" w:hAnsi="Arial Narrow"/>
                <w:iCs/>
                <w:color w:val="000000" w:themeColor="text1"/>
              </w:rPr>
              <w:t xml:space="preserve">Recommended </w:t>
            </w:r>
          </w:p>
        </w:tc>
      </w:tr>
      <w:tr w:rsidR="00D52178" w:rsidRPr="00104AEF" w14:paraId="78E63446" w14:textId="77777777" w:rsidTr="001E302E">
        <w:trPr>
          <w:trHeight w:val="307"/>
        </w:trPr>
        <w:tc>
          <w:tcPr>
            <w:tcW w:w="847" w:type="dxa"/>
            <w:shd w:val="clear" w:color="auto" w:fill="auto"/>
            <w:vAlign w:val="center"/>
          </w:tcPr>
          <w:p w14:paraId="78F1DF39" w14:textId="55DABEDD" w:rsidR="00D52178" w:rsidRPr="00E5524F" w:rsidRDefault="00D52178" w:rsidP="00A508FC">
            <w:pPr>
              <w:tabs>
                <w:tab w:val="num" w:pos="450"/>
              </w:tabs>
              <w:spacing w:line="276" w:lineRule="auto"/>
              <w:jc w:val="center"/>
              <w:rPr>
                <w:rFonts w:ascii="Arial Narrow" w:hAnsi="Arial Narrow"/>
                <w:iCs/>
                <w:color w:val="000000" w:themeColor="text1"/>
              </w:rPr>
            </w:pPr>
            <w:r w:rsidRPr="00E5524F">
              <w:rPr>
                <w:rFonts w:ascii="Arial Narrow" w:hAnsi="Arial Narrow"/>
                <w:iCs/>
                <w:color w:val="000000" w:themeColor="text1"/>
              </w:rPr>
              <w:t>2/3</w:t>
            </w:r>
          </w:p>
        </w:tc>
        <w:tc>
          <w:tcPr>
            <w:tcW w:w="2414" w:type="dxa"/>
            <w:shd w:val="clear" w:color="auto" w:fill="auto"/>
            <w:vAlign w:val="center"/>
          </w:tcPr>
          <w:p w14:paraId="720D8EBB" w14:textId="77777777" w:rsidR="00D52178" w:rsidRPr="00E5524F" w:rsidRDefault="00D52178" w:rsidP="00A508FC">
            <w:pPr>
              <w:tabs>
                <w:tab w:val="num" w:pos="450"/>
              </w:tabs>
              <w:spacing w:line="276" w:lineRule="auto"/>
              <w:jc w:val="both"/>
              <w:rPr>
                <w:rFonts w:ascii="Arial Narrow" w:hAnsi="Arial Narrow"/>
                <w:iCs/>
                <w:color w:val="000000" w:themeColor="text1"/>
              </w:rPr>
            </w:pPr>
          </w:p>
        </w:tc>
        <w:tc>
          <w:tcPr>
            <w:tcW w:w="1417" w:type="dxa"/>
            <w:shd w:val="clear" w:color="auto" w:fill="auto"/>
            <w:vAlign w:val="center"/>
          </w:tcPr>
          <w:p w14:paraId="0D29940C" w14:textId="415E330B" w:rsidR="00D52178" w:rsidRPr="00E5524F" w:rsidRDefault="00D52178" w:rsidP="00A508FC">
            <w:pPr>
              <w:tabs>
                <w:tab w:val="num" w:pos="450"/>
              </w:tabs>
              <w:spacing w:line="276" w:lineRule="auto"/>
              <w:jc w:val="center"/>
              <w:rPr>
                <w:rFonts w:ascii="Arial Narrow" w:hAnsi="Arial Narrow"/>
                <w:iCs/>
                <w:color w:val="000000" w:themeColor="text1"/>
              </w:rPr>
            </w:pPr>
            <w:r w:rsidRPr="00E5524F">
              <w:rPr>
                <w:rFonts w:ascii="Arial Narrow" w:hAnsi="Arial Narrow"/>
                <w:iCs/>
                <w:color w:val="000000" w:themeColor="text1"/>
              </w:rPr>
              <w:t>Do not comply</w:t>
            </w:r>
          </w:p>
        </w:tc>
        <w:tc>
          <w:tcPr>
            <w:tcW w:w="1311" w:type="dxa"/>
            <w:shd w:val="clear" w:color="auto" w:fill="auto"/>
            <w:vAlign w:val="center"/>
          </w:tcPr>
          <w:p w14:paraId="0F214A6F" w14:textId="27762E82" w:rsidR="00D52178" w:rsidRPr="00D52178" w:rsidRDefault="00D52178" w:rsidP="00A508FC">
            <w:pPr>
              <w:tabs>
                <w:tab w:val="num" w:pos="450"/>
              </w:tabs>
              <w:spacing w:line="276" w:lineRule="auto"/>
              <w:jc w:val="center"/>
              <w:rPr>
                <w:rFonts w:ascii="Arial Narrow" w:hAnsi="Arial Narrow"/>
                <w:iCs/>
                <w:color w:val="000000" w:themeColor="text1"/>
                <w:highlight w:val="yellow"/>
              </w:rPr>
            </w:pPr>
            <w:r w:rsidRPr="00D52178">
              <w:rPr>
                <w:rFonts w:ascii="Arial Narrow" w:hAnsi="Arial Narrow"/>
                <w:iCs/>
                <w:color w:val="000000" w:themeColor="text1"/>
                <w:highlight w:val="yellow"/>
              </w:rPr>
              <w:t>Passed</w:t>
            </w:r>
          </w:p>
        </w:tc>
        <w:tc>
          <w:tcPr>
            <w:tcW w:w="1949" w:type="dxa"/>
            <w:shd w:val="clear" w:color="auto" w:fill="auto"/>
            <w:vAlign w:val="center"/>
          </w:tcPr>
          <w:p w14:paraId="0B312F09" w14:textId="2E6EB690" w:rsidR="00D52178" w:rsidRPr="00E5524F" w:rsidRDefault="00D52178" w:rsidP="00A508FC">
            <w:pPr>
              <w:tabs>
                <w:tab w:val="num" w:pos="450"/>
              </w:tabs>
              <w:spacing w:line="276" w:lineRule="auto"/>
              <w:jc w:val="both"/>
              <w:rPr>
                <w:rFonts w:ascii="Arial Narrow" w:hAnsi="Arial Narrow"/>
                <w:iCs/>
                <w:color w:val="000000" w:themeColor="text1"/>
              </w:rPr>
            </w:pPr>
            <w:r w:rsidRPr="00E5524F">
              <w:rPr>
                <w:rFonts w:ascii="Arial Narrow" w:hAnsi="Arial Narrow"/>
                <w:iCs/>
                <w:color w:val="000000" w:themeColor="text1"/>
              </w:rPr>
              <w:t>To state the reason for the non-compliance</w:t>
            </w:r>
          </w:p>
        </w:tc>
      </w:tr>
      <w:tr w:rsidR="00D52178" w:rsidRPr="00104AEF" w14:paraId="3D102FF7" w14:textId="77777777" w:rsidTr="001E302E">
        <w:trPr>
          <w:trHeight w:val="670"/>
        </w:trPr>
        <w:tc>
          <w:tcPr>
            <w:tcW w:w="847" w:type="dxa"/>
            <w:shd w:val="clear" w:color="auto" w:fill="auto"/>
            <w:vAlign w:val="center"/>
          </w:tcPr>
          <w:p w14:paraId="6287FC38" w14:textId="43D9102F" w:rsidR="00D52178" w:rsidRPr="00E5524F" w:rsidRDefault="00D52178" w:rsidP="00A508FC">
            <w:pPr>
              <w:tabs>
                <w:tab w:val="num" w:pos="450"/>
              </w:tabs>
              <w:spacing w:line="276" w:lineRule="auto"/>
              <w:jc w:val="center"/>
              <w:rPr>
                <w:rFonts w:ascii="Arial Narrow" w:hAnsi="Arial Narrow"/>
                <w:iCs/>
                <w:color w:val="000000" w:themeColor="text1"/>
              </w:rPr>
            </w:pPr>
            <w:r w:rsidRPr="00E5524F">
              <w:rPr>
                <w:rFonts w:ascii="Arial Narrow" w:hAnsi="Arial Narrow"/>
                <w:iCs/>
                <w:color w:val="000000" w:themeColor="text1"/>
              </w:rPr>
              <w:t>3/3</w:t>
            </w:r>
          </w:p>
        </w:tc>
        <w:tc>
          <w:tcPr>
            <w:tcW w:w="2414" w:type="dxa"/>
            <w:shd w:val="clear" w:color="auto" w:fill="auto"/>
            <w:vAlign w:val="center"/>
          </w:tcPr>
          <w:p w14:paraId="15E3CE02" w14:textId="77777777" w:rsidR="00D52178" w:rsidRPr="00E5524F" w:rsidRDefault="00D52178" w:rsidP="00A508FC">
            <w:pPr>
              <w:tabs>
                <w:tab w:val="num" w:pos="450"/>
              </w:tabs>
              <w:spacing w:line="276" w:lineRule="auto"/>
              <w:jc w:val="both"/>
              <w:rPr>
                <w:rFonts w:ascii="Arial Narrow" w:hAnsi="Arial Narrow"/>
                <w:iCs/>
                <w:color w:val="000000" w:themeColor="text1"/>
              </w:rPr>
            </w:pPr>
          </w:p>
        </w:tc>
        <w:tc>
          <w:tcPr>
            <w:tcW w:w="1417" w:type="dxa"/>
            <w:shd w:val="clear" w:color="auto" w:fill="auto"/>
            <w:vAlign w:val="center"/>
          </w:tcPr>
          <w:p w14:paraId="5F62D826" w14:textId="7B52896D" w:rsidR="00D52178" w:rsidRPr="00E5524F" w:rsidRDefault="00D52178" w:rsidP="00A508FC">
            <w:pPr>
              <w:tabs>
                <w:tab w:val="num" w:pos="450"/>
              </w:tabs>
              <w:spacing w:line="276" w:lineRule="auto"/>
              <w:jc w:val="center"/>
              <w:rPr>
                <w:rFonts w:ascii="Arial Narrow" w:hAnsi="Arial Narrow"/>
                <w:iCs/>
                <w:color w:val="000000" w:themeColor="text1"/>
              </w:rPr>
            </w:pPr>
            <w:r w:rsidRPr="00E5524F">
              <w:rPr>
                <w:rFonts w:ascii="Arial Narrow" w:hAnsi="Arial Narrow"/>
                <w:iCs/>
                <w:color w:val="000000" w:themeColor="text1"/>
              </w:rPr>
              <w:t>Comply</w:t>
            </w:r>
          </w:p>
        </w:tc>
        <w:tc>
          <w:tcPr>
            <w:tcW w:w="1311" w:type="dxa"/>
            <w:shd w:val="clear" w:color="auto" w:fill="auto"/>
            <w:vAlign w:val="center"/>
          </w:tcPr>
          <w:p w14:paraId="6E0B1733" w14:textId="5A7428BD" w:rsidR="00D52178" w:rsidRPr="00E5524F" w:rsidRDefault="00D52178" w:rsidP="00A508FC">
            <w:pPr>
              <w:tabs>
                <w:tab w:val="num" w:pos="450"/>
              </w:tabs>
              <w:spacing w:line="276" w:lineRule="auto"/>
              <w:jc w:val="center"/>
              <w:rPr>
                <w:rFonts w:ascii="Arial Narrow" w:hAnsi="Arial Narrow"/>
                <w:iCs/>
                <w:color w:val="000000" w:themeColor="text1"/>
              </w:rPr>
            </w:pPr>
            <w:r w:rsidRPr="00D52178">
              <w:rPr>
                <w:rFonts w:ascii="Arial Narrow" w:hAnsi="Arial Narrow"/>
                <w:iCs/>
                <w:color w:val="000000" w:themeColor="text1"/>
                <w:highlight w:val="yellow"/>
              </w:rPr>
              <w:t>Passed</w:t>
            </w:r>
          </w:p>
        </w:tc>
        <w:tc>
          <w:tcPr>
            <w:tcW w:w="1949" w:type="dxa"/>
            <w:shd w:val="clear" w:color="auto" w:fill="auto"/>
            <w:vAlign w:val="center"/>
          </w:tcPr>
          <w:p w14:paraId="3A85E0DC" w14:textId="76855736" w:rsidR="00D52178" w:rsidRPr="00E5524F" w:rsidRDefault="00D52178" w:rsidP="00A508FC">
            <w:pPr>
              <w:tabs>
                <w:tab w:val="num" w:pos="450"/>
              </w:tabs>
              <w:spacing w:line="276" w:lineRule="auto"/>
              <w:jc w:val="both"/>
              <w:rPr>
                <w:rFonts w:ascii="Arial Narrow" w:hAnsi="Arial Narrow"/>
                <w:iCs/>
                <w:color w:val="000000" w:themeColor="text1"/>
              </w:rPr>
            </w:pPr>
            <w:r w:rsidRPr="00E5524F">
              <w:rPr>
                <w:rFonts w:ascii="Arial Narrow" w:hAnsi="Arial Narrow"/>
                <w:iCs/>
                <w:color w:val="000000" w:themeColor="text1"/>
              </w:rPr>
              <w:t>Recommended</w:t>
            </w:r>
          </w:p>
        </w:tc>
      </w:tr>
      <w:bookmarkEnd w:id="0"/>
    </w:tbl>
    <w:p w14:paraId="0EECE3A5" w14:textId="77777777" w:rsidR="00D91FA7" w:rsidRPr="00104AEF" w:rsidRDefault="00D91FA7" w:rsidP="00A508FC">
      <w:pPr>
        <w:tabs>
          <w:tab w:val="num" w:pos="450"/>
        </w:tabs>
        <w:spacing w:line="276" w:lineRule="auto"/>
        <w:jc w:val="both"/>
        <w:rPr>
          <w:rFonts w:ascii="Arial Narrow" w:hAnsi="Arial Narrow"/>
          <w:color w:val="000000" w:themeColor="text1"/>
        </w:rPr>
      </w:pPr>
    </w:p>
    <w:p w14:paraId="033B9F60" w14:textId="02E7CB42" w:rsidR="00AE77D0" w:rsidRPr="00104AEF" w:rsidRDefault="00AE77D0" w:rsidP="00A508FC">
      <w:pPr>
        <w:tabs>
          <w:tab w:val="num" w:pos="450"/>
        </w:tabs>
        <w:spacing w:line="276" w:lineRule="auto"/>
        <w:ind w:firstLine="1134"/>
        <w:jc w:val="both"/>
        <w:rPr>
          <w:rFonts w:ascii="Arial Narrow" w:hAnsi="Arial Narrow"/>
          <w:color w:val="000000" w:themeColor="text1"/>
        </w:rPr>
      </w:pPr>
      <w:r w:rsidRPr="00104AEF">
        <w:rPr>
          <w:rFonts w:ascii="Arial Narrow" w:hAnsi="Arial Narrow"/>
          <w:color w:val="000000" w:themeColor="text1"/>
        </w:rPr>
        <w:t>ii)</w:t>
      </w:r>
      <w:r w:rsidRPr="00104AEF">
        <w:rPr>
          <w:rFonts w:ascii="Arial Narrow" w:hAnsi="Arial Narrow"/>
          <w:color w:val="000000" w:themeColor="text1"/>
        </w:rPr>
        <w:tab/>
        <w:t xml:space="preserve">The detailed </w:t>
      </w:r>
      <w:r w:rsidR="00195216" w:rsidRPr="00104AEF">
        <w:rPr>
          <w:rFonts w:ascii="Arial Narrow" w:hAnsi="Arial Narrow"/>
          <w:color w:val="000000" w:themeColor="text1"/>
        </w:rPr>
        <w:t xml:space="preserve">evaluation is </w:t>
      </w:r>
      <w:r w:rsidR="00C41070" w:rsidRPr="00104AEF">
        <w:rPr>
          <w:rFonts w:ascii="Arial Narrow" w:hAnsi="Arial Narrow"/>
          <w:color w:val="000000" w:themeColor="text1"/>
        </w:rPr>
        <w:t>as per</w:t>
      </w:r>
      <w:r w:rsidR="00195216" w:rsidRPr="00104AEF">
        <w:rPr>
          <w:rFonts w:ascii="Arial Narrow" w:hAnsi="Arial Narrow"/>
          <w:color w:val="000000" w:themeColor="text1"/>
        </w:rPr>
        <w:t xml:space="preserve"> Appendix XX.</w:t>
      </w:r>
    </w:p>
    <w:p w14:paraId="2AA70982" w14:textId="77777777" w:rsidR="00AE77D0" w:rsidRDefault="00AE77D0" w:rsidP="00A508FC">
      <w:pPr>
        <w:tabs>
          <w:tab w:val="num" w:pos="450"/>
        </w:tabs>
        <w:spacing w:line="276" w:lineRule="auto"/>
        <w:jc w:val="both"/>
        <w:rPr>
          <w:rFonts w:ascii="Arial Narrow" w:hAnsi="Arial Narrow"/>
          <w:color w:val="000000" w:themeColor="text1"/>
        </w:rPr>
      </w:pPr>
    </w:p>
    <w:p w14:paraId="2EFA9B40" w14:textId="77777777" w:rsidR="009A2EE0" w:rsidRPr="00104AEF" w:rsidRDefault="009A2EE0" w:rsidP="00A508FC">
      <w:pPr>
        <w:tabs>
          <w:tab w:val="num" w:pos="450"/>
        </w:tabs>
        <w:spacing w:line="276" w:lineRule="auto"/>
        <w:jc w:val="both"/>
        <w:rPr>
          <w:rFonts w:ascii="Arial Narrow" w:hAnsi="Arial Narrow"/>
          <w:color w:val="000000" w:themeColor="text1"/>
        </w:rPr>
      </w:pPr>
    </w:p>
    <w:p w14:paraId="1FA09290" w14:textId="44128641" w:rsidR="005004CB" w:rsidRPr="00104AEF" w:rsidRDefault="005004CB" w:rsidP="00A508FC">
      <w:pPr>
        <w:numPr>
          <w:ilvl w:val="1"/>
          <w:numId w:val="1"/>
        </w:numPr>
        <w:tabs>
          <w:tab w:val="clear" w:pos="1440"/>
          <w:tab w:val="num" w:pos="450"/>
        </w:tabs>
        <w:spacing w:line="276" w:lineRule="auto"/>
        <w:ind w:left="1134" w:hanging="567"/>
        <w:jc w:val="both"/>
        <w:rPr>
          <w:rFonts w:ascii="Arial Narrow" w:hAnsi="Arial Narrow"/>
          <w:color w:val="000000" w:themeColor="text1"/>
        </w:rPr>
      </w:pPr>
      <w:r w:rsidRPr="00104AEF">
        <w:rPr>
          <w:rFonts w:ascii="Arial Narrow" w:hAnsi="Arial Narrow"/>
          <w:color w:val="000000" w:themeColor="text1"/>
        </w:rPr>
        <w:t>The Quotation Evaluation Committee</w:t>
      </w:r>
      <w:r w:rsidR="00906A34" w:rsidRPr="00104AEF">
        <w:rPr>
          <w:rFonts w:ascii="Arial Narrow" w:hAnsi="Arial Narrow"/>
          <w:color w:val="000000" w:themeColor="text1"/>
        </w:rPr>
        <w:t xml:space="preserve"> recommend</w:t>
      </w:r>
      <w:r w:rsidR="00541859" w:rsidRPr="00104AEF">
        <w:rPr>
          <w:rFonts w:ascii="Arial Narrow" w:hAnsi="Arial Narrow"/>
          <w:color w:val="000000" w:themeColor="text1"/>
        </w:rPr>
        <w:t>s</w:t>
      </w:r>
      <w:r w:rsidRPr="00104AEF">
        <w:rPr>
          <w:rFonts w:ascii="Arial Narrow" w:hAnsi="Arial Narrow"/>
          <w:color w:val="000000" w:themeColor="text1"/>
        </w:rPr>
        <w:t xml:space="preserve"> </w:t>
      </w:r>
      <w:r w:rsidR="00764017" w:rsidRPr="00104AEF">
        <w:rPr>
          <w:rFonts w:ascii="Arial Narrow" w:hAnsi="Arial Narrow"/>
          <w:color w:val="000000" w:themeColor="text1"/>
        </w:rPr>
        <w:t>that</w:t>
      </w:r>
      <w:r w:rsidRPr="00104AEF">
        <w:rPr>
          <w:rFonts w:ascii="Arial Narrow" w:hAnsi="Arial Narrow"/>
          <w:color w:val="000000" w:themeColor="text1"/>
        </w:rPr>
        <w:t xml:space="preserve"> the </w:t>
      </w:r>
      <w:r w:rsidR="001C1CB2" w:rsidRPr="00104AEF">
        <w:rPr>
          <w:rFonts w:ascii="Arial Narrow" w:hAnsi="Arial Narrow"/>
          <w:color w:val="000000" w:themeColor="text1"/>
        </w:rPr>
        <w:t xml:space="preserve">purchase </w:t>
      </w:r>
      <w:r w:rsidR="00764017" w:rsidRPr="00104AEF">
        <w:rPr>
          <w:rFonts w:ascii="Arial Narrow" w:hAnsi="Arial Narrow"/>
          <w:color w:val="000000" w:themeColor="text1"/>
        </w:rPr>
        <w:t xml:space="preserve">be </w:t>
      </w:r>
      <w:r w:rsidRPr="00104AEF">
        <w:rPr>
          <w:rFonts w:ascii="Arial Narrow" w:hAnsi="Arial Narrow"/>
          <w:color w:val="000000" w:themeColor="text1"/>
        </w:rPr>
        <w:t>awarded</w:t>
      </w:r>
      <w:r w:rsidR="00764017" w:rsidRPr="00104AEF">
        <w:rPr>
          <w:rFonts w:ascii="Arial Narrow" w:hAnsi="Arial Narrow"/>
          <w:color w:val="000000" w:themeColor="text1"/>
        </w:rPr>
        <w:t xml:space="preserve"> to</w:t>
      </w:r>
      <w:r w:rsidRPr="00104AEF">
        <w:rPr>
          <w:rFonts w:ascii="Arial Narrow" w:hAnsi="Arial Narrow"/>
          <w:color w:val="000000" w:themeColor="text1"/>
        </w:rPr>
        <w:t xml:space="preserve"> </w:t>
      </w:r>
      <w:r w:rsidR="00764017" w:rsidRPr="00104AEF">
        <w:rPr>
          <w:rFonts w:ascii="Arial Narrow" w:hAnsi="Arial Narrow"/>
          <w:color w:val="000000" w:themeColor="text1"/>
        </w:rPr>
        <w:t xml:space="preserve">the </w:t>
      </w:r>
      <w:r w:rsidRPr="00104AEF">
        <w:rPr>
          <w:rFonts w:ascii="Arial Narrow" w:hAnsi="Arial Narrow"/>
          <w:color w:val="000000" w:themeColor="text1"/>
        </w:rPr>
        <w:t xml:space="preserve">bidder </w:t>
      </w:r>
    </w:p>
    <w:p w14:paraId="6E235F59" w14:textId="06A0EE49" w:rsidR="005004CB" w:rsidRPr="00104AEF" w:rsidRDefault="005004CB" w:rsidP="00A508FC">
      <w:pPr>
        <w:tabs>
          <w:tab w:val="num" w:pos="450"/>
        </w:tabs>
        <w:spacing w:line="276" w:lineRule="auto"/>
        <w:ind w:left="1440" w:hanging="306"/>
        <w:jc w:val="both"/>
        <w:rPr>
          <w:rFonts w:ascii="Arial Narrow" w:hAnsi="Arial Narrow"/>
          <w:color w:val="000000" w:themeColor="text1"/>
        </w:rPr>
      </w:pPr>
      <w:r w:rsidRPr="00104AEF">
        <w:rPr>
          <w:rFonts w:ascii="Arial Narrow" w:hAnsi="Arial Narrow"/>
          <w:color w:val="000000" w:themeColor="text1"/>
        </w:rPr>
        <w:t>……………….……………………</w:t>
      </w:r>
    </w:p>
    <w:p w14:paraId="5E0DCCA5" w14:textId="77777777" w:rsidR="005004CB" w:rsidRDefault="005004CB" w:rsidP="00A508FC">
      <w:pPr>
        <w:tabs>
          <w:tab w:val="num" w:pos="450"/>
        </w:tabs>
        <w:spacing w:line="276" w:lineRule="auto"/>
        <w:ind w:left="1440"/>
        <w:jc w:val="both"/>
        <w:rPr>
          <w:rFonts w:ascii="Arial Narrow" w:hAnsi="Arial Narrow"/>
          <w:color w:val="000000" w:themeColor="text1"/>
        </w:rPr>
      </w:pPr>
    </w:p>
    <w:p w14:paraId="182793F5" w14:textId="77777777" w:rsidR="009A2EE0" w:rsidRPr="00104AEF" w:rsidRDefault="009A2EE0" w:rsidP="00A508FC">
      <w:pPr>
        <w:tabs>
          <w:tab w:val="num" w:pos="450"/>
        </w:tabs>
        <w:spacing w:line="276" w:lineRule="auto"/>
        <w:ind w:left="1440"/>
        <w:jc w:val="both"/>
        <w:rPr>
          <w:rFonts w:ascii="Arial Narrow" w:hAnsi="Arial Narrow"/>
          <w:color w:val="000000" w:themeColor="text1"/>
        </w:rPr>
      </w:pPr>
    </w:p>
    <w:p w14:paraId="51988525" w14:textId="54047FD0" w:rsidR="00801829" w:rsidRPr="00104AEF" w:rsidRDefault="00F977E1" w:rsidP="00A508FC">
      <w:pPr>
        <w:pStyle w:val="BodyTextIndent"/>
        <w:numPr>
          <w:ilvl w:val="1"/>
          <w:numId w:val="1"/>
        </w:numPr>
        <w:tabs>
          <w:tab w:val="clear" w:pos="1440"/>
          <w:tab w:val="num" w:pos="450"/>
        </w:tabs>
        <w:spacing w:line="276" w:lineRule="auto"/>
        <w:ind w:left="1134" w:hanging="567"/>
        <w:jc w:val="both"/>
        <w:rPr>
          <w:rFonts w:ascii="Arial Narrow" w:hAnsi="Arial Narrow"/>
          <w:color w:val="000000" w:themeColor="text1"/>
        </w:rPr>
      </w:pPr>
      <w:r w:rsidRPr="00104AEF">
        <w:rPr>
          <w:rFonts w:ascii="Arial Narrow" w:hAnsi="Arial Narrow"/>
          <w:color w:val="000000" w:themeColor="text1"/>
        </w:rPr>
        <w:t>The j</w:t>
      </w:r>
      <w:r w:rsidR="00801829" w:rsidRPr="00104AEF">
        <w:rPr>
          <w:rFonts w:ascii="Arial Narrow" w:hAnsi="Arial Narrow"/>
          <w:color w:val="000000" w:themeColor="text1"/>
        </w:rPr>
        <w:t>ustifications for recommend</w:t>
      </w:r>
      <w:r w:rsidR="00763245" w:rsidRPr="00104AEF">
        <w:rPr>
          <w:rFonts w:ascii="Arial Narrow" w:hAnsi="Arial Narrow"/>
          <w:color w:val="000000" w:themeColor="text1"/>
        </w:rPr>
        <w:t>ing</w:t>
      </w:r>
      <w:r w:rsidR="00801829" w:rsidRPr="00104AEF">
        <w:rPr>
          <w:rFonts w:ascii="Arial Narrow" w:hAnsi="Arial Narrow"/>
          <w:color w:val="000000" w:themeColor="text1"/>
        </w:rPr>
        <w:t xml:space="preserve"> </w:t>
      </w:r>
      <w:r w:rsidR="000D2226" w:rsidRPr="00104AEF">
        <w:rPr>
          <w:rFonts w:ascii="Arial Narrow" w:hAnsi="Arial Narrow"/>
          <w:color w:val="000000" w:themeColor="text1"/>
        </w:rPr>
        <w:t xml:space="preserve">the </w:t>
      </w:r>
      <w:r w:rsidR="00764017" w:rsidRPr="00104AEF">
        <w:rPr>
          <w:rFonts w:ascii="Arial Narrow" w:hAnsi="Arial Narrow"/>
          <w:color w:val="000000" w:themeColor="text1"/>
        </w:rPr>
        <w:t>winning</w:t>
      </w:r>
      <w:r w:rsidR="00801829" w:rsidRPr="00104AEF">
        <w:rPr>
          <w:rFonts w:ascii="Arial Narrow" w:hAnsi="Arial Narrow"/>
          <w:color w:val="000000" w:themeColor="text1"/>
        </w:rPr>
        <w:t xml:space="preserve"> </w:t>
      </w:r>
      <w:r w:rsidR="009B4C32" w:rsidRPr="00104AEF">
        <w:rPr>
          <w:rFonts w:ascii="Arial Narrow" w:hAnsi="Arial Narrow"/>
          <w:color w:val="000000" w:themeColor="text1"/>
        </w:rPr>
        <w:t>bidder</w:t>
      </w:r>
      <w:r w:rsidR="00764017" w:rsidRPr="00104AEF">
        <w:rPr>
          <w:rFonts w:ascii="Arial Narrow" w:hAnsi="Arial Narrow"/>
          <w:color w:val="000000" w:themeColor="text1"/>
        </w:rPr>
        <w:t xml:space="preserve"> are detailed below:</w:t>
      </w:r>
    </w:p>
    <w:p w14:paraId="23AACEE8" w14:textId="77777777" w:rsidR="007A3F58" w:rsidRPr="00104AEF" w:rsidRDefault="007A3F58" w:rsidP="00A508FC">
      <w:pPr>
        <w:pStyle w:val="BodyTextIndent"/>
        <w:spacing w:line="276" w:lineRule="auto"/>
        <w:ind w:left="1440"/>
        <w:jc w:val="both"/>
        <w:rPr>
          <w:rFonts w:ascii="Arial Narrow" w:hAnsi="Arial Narrow"/>
          <w:color w:val="000000" w:themeColor="text1"/>
        </w:rPr>
      </w:pPr>
    </w:p>
    <w:p w14:paraId="1045CA63" w14:textId="4BA83F8E" w:rsidR="00801829" w:rsidRPr="00A67DAD" w:rsidRDefault="00801829" w:rsidP="00A508FC">
      <w:pPr>
        <w:pStyle w:val="BodyTextIndent"/>
        <w:numPr>
          <w:ilvl w:val="0"/>
          <w:numId w:val="32"/>
        </w:numPr>
        <w:tabs>
          <w:tab w:val="num" w:pos="450"/>
        </w:tabs>
        <w:spacing w:line="276" w:lineRule="auto"/>
        <w:ind w:left="1418" w:hanging="284"/>
        <w:jc w:val="both"/>
        <w:rPr>
          <w:rFonts w:ascii="Arial Narrow" w:hAnsi="Arial Narrow"/>
          <w:color w:val="000000" w:themeColor="text1"/>
          <w:highlight w:val="yellow"/>
        </w:rPr>
      </w:pPr>
      <w:r w:rsidRPr="00A67DAD">
        <w:rPr>
          <w:rFonts w:ascii="Arial Narrow" w:hAnsi="Arial Narrow"/>
          <w:color w:val="000000" w:themeColor="text1"/>
          <w:highlight w:val="yellow"/>
        </w:rPr>
        <w:t>Price offered</w:t>
      </w:r>
    </w:p>
    <w:p w14:paraId="0BE0F10E" w14:textId="258720F6" w:rsidR="00801829" w:rsidRPr="00104AEF" w:rsidRDefault="00801829" w:rsidP="00A508FC">
      <w:pPr>
        <w:pStyle w:val="BodyTextIndent"/>
        <w:numPr>
          <w:ilvl w:val="0"/>
          <w:numId w:val="32"/>
        </w:numPr>
        <w:tabs>
          <w:tab w:val="num" w:pos="450"/>
        </w:tabs>
        <w:spacing w:line="276" w:lineRule="auto"/>
        <w:ind w:left="1418" w:hanging="284"/>
        <w:jc w:val="both"/>
        <w:rPr>
          <w:rFonts w:ascii="Arial Narrow" w:hAnsi="Arial Narrow"/>
          <w:color w:val="000000" w:themeColor="text1"/>
        </w:rPr>
      </w:pPr>
      <w:r w:rsidRPr="00104AEF">
        <w:rPr>
          <w:rFonts w:ascii="Arial Narrow" w:hAnsi="Arial Narrow"/>
          <w:color w:val="000000" w:themeColor="text1"/>
        </w:rPr>
        <w:t>Technical requirement</w:t>
      </w:r>
    </w:p>
    <w:p w14:paraId="588821A3" w14:textId="4ACBFFF5" w:rsidR="00801829" w:rsidRPr="00104AEF" w:rsidRDefault="00801829" w:rsidP="00A508FC">
      <w:pPr>
        <w:pStyle w:val="BodyTextIndent"/>
        <w:numPr>
          <w:ilvl w:val="0"/>
          <w:numId w:val="32"/>
        </w:numPr>
        <w:tabs>
          <w:tab w:val="num" w:pos="450"/>
        </w:tabs>
        <w:spacing w:line="276" w:lineRule="auto"/>
        <w:ind w:left="1418" w:hanging="284"/>
        <w:jc w:val="both"/>
        <w:rPr>
          <w:rFonts w:ascii="Arial Narrow" w:hAnsi="Arial Narrow"/>
          <w:color w:val="000000" w:themeColor="text1"/>
        </w:rPr>
      </w:pPr>
      <w:proofErr w:type="gramStart"/>
      <w:r w:rsidRPr="00104AEF">
        <w:rPr>
          <w:rFonts w:ascii="Arial Narrow" w:hAnsi="Arial Narrow"/>
          <w:color w:val="000000" w:themeColor="text1"/>
        </w:rPr>
        <w:t>Past experience</w:t>
      </w:r>
      <w:proofErr w:type="gramEnd"/>
      <w:r w:rsidR="00A67DAD">
        <w:rPr>
          <w:rFonts w:ascii="Arial Narrow" w:hAnsi="Arial Narrow"/>
          <w:color w:val="000000" w:themeColor="text1"/>
        </w:rPr>
        <w:t xml:space="preserve"> with IIUM and previous experience in a similar job</w:t>
      </w:r>
    </w:p>
    <w:p w14:paraId="2200E328" w14:textId="7562B0CE" w:rsidR="00801829" w:rsidRPr="00104AEF" w:rsidRDefault="00801829" w:rsidP="00A508FC">
      <w:pPr>
        <w:pStyle w:val="BodyTextIndent"/>
        <w:numPr>
          <w:ilvl w:val="0"/>
          <w:numId w:val="32"/>
        </w:numPr>
        <w:tabs>
          <w:tab w:val="num" w:pos="450"/>
        </w:tabs>
        <w:spacing w:line="276" w:lineRule="auto"/>
        <w:ind w:left="1418" w:hanging="284"/>
        <w:jc w:val="both"/>
        <w:rPr>
          <w:rFonts w:ascii="Arial Narrow" w:hAnsi="Arial Narrow"/>
          <w:color w:val="000000" w:themeColor="text1"/>
        </w:rPr>
      </w:pPr>
      <w:r w:rsidRPr="00104AEF">
        <w:rPr>
          <w:rFonts w:ascii="Arial Narrow" w:hAnsi="Arial Narrow"/>
          <w:color w:val="000000" w:themeColor="text1"/>
        </w:rPr>
        <w:t>Performance of bidder</w:t>
      </w:r>
    </w:p>
    <w:p w14:paraId="723BD8FA" w14:textId="6625C273" w:rsidR="00801829" w:rsidRPr="00104AEF" w:rsidRDefault="00801829" w:rsidP="00A508FC">
      <w:pPr>
        <w:pStyle w:val="BodyTextIndent"/>
        <w:numPr>
          <w:ilvl w:val="0"/>
          <w:numId w:val="32"/>
        </w:numPr>
        <w:tabs>
          <w:tab w:val="num" w:pos="450"/>
        </w:tabs>
        <w:spacing w:line="276" w:lineRule="auto"/>
        <w:ind w:left="1418" w:hanging="284"/>
        <w:jc w:val="both"/>
        <w:rPr>
          <w:rFonts w:ascii="Arial Narrow" w:hAnsi="Arial Narrow"/>
          <w:color w:val="000000" w:themeColor="text1"/>
        </w:rPr>
      </w:pPr>
      <w:r w:rsidRPr="00104AEF">
        <w:rPr>
          <w:rFonts w:ascii="Arial Narrow" w:hAnsi="Arial Narrow"/>
          <w:color w:val="000000" w:themeColor="text1"/>
        </w:rPr>
        <w:t xml:space="preserve">Financial strength </w:t>
      </w:r>
    </w:p>
    <w:p w14:paraId="7CFFE594" w14:textId="77777777" w:rsidR="00801829" w:rsidRPr="00104AEF" w:rsidRDefault="00801829" w:rsidP="00A508FC">
      <w:pPr>
        <w:pStyle w:val="BodyTextIndent"/>
        <w:numPr>
          <w:ilvl w:val="0"/>
          <w:numId w:val="32"/>
        </w:numPr>
        <w:tabs>
          <w:tab w:val="num" w:pos="450"/>
        </w:tabs>
        <w:spacing w:line="276" w:lineRule="auto"/>
        <w:ind w:left="1418" w:hanging="284"/>
        <w:jc w:val="both"/>
        <w:rPr>
          <w:rFonts w:ascii="Arial Narrow" w:hAnsi="Arial Narrow"/>
          <w:color w:val="000000" w:themeColor="text1"/>
        </w:rPr>
      </w:pPr>
      <w:r w:rsidRPr="00104AEF">
        <w:rPr>
          <w:rFonts w:ascii="Arial Narrow" w:hAnsi="Arial Narrow"/>
          <w:color w:val="000000" w:themeColor="text1"/>
        </w:rPr>
        <w:t xml:space="preserve">Market study price – budget requisition &amp; reasonableness of price </w:t>
      </w:r>
    </w:p>
    <w:p w14:paraId="719BDD49" w14:textId="77777777" w:rsidR="00585651" w:rsidRPr="00104AEF" w:rsidRDefault="00585651" w:rsidP="00A508FC">
      <w:pPr>
        <w:tabs>
          <w:tab w:val="num" w:pos="450"/>
        </w:tabs>
        <w:spacing w:line="276" w:lineRule="auto"/>
        <w:jc w:val="both"/>
        <w:rPr>
          <w:rFonts w:ascii="Arial Narrow" w:hAnsi="Arial Narrow"/>
          <w:color w:val="000000" w:themeColor="text1"/>
        </w:rPr>
      </w:pPr>
    </w:p>
    <w:p w14:paraId="5997CC1D" w14:textId="72CDAE09" w:rsidR="00EF0E90" w:rsidRDefault="004801B0" w:rsidP="00A508FC">
      <w:pPr>
        <w:spacing w:line="276" w:lineRule="auto"/>
        <w:ind w:left="720" w:firstLine="414"/>
        <w:jc w:val="both"/>
        <w:rPr>
          <w:rFonts w:ascii="Arial Narrow" w:hAnsi="Arial Narrow"/>
          <w:b/>
          <w:color w:val="000000" w:themeColor="text1"/>
        </w:rPr>
      </w:pPr>
      <w:r w:rsidRPr="00A67DAD">
        <w:rPr>
          <w:rFonts w:ascii="Arial Narrow" w:hAnsi="Arial Narrow"/>
          <w:color w:val="000000" w:themeColor="text1"/>
          <w:highlight w:val="yellow"/>
        </w:rPr>
        <w:lastRenderedPageBreak/>
        <w:t>The detail</w:t>
      </w:r>
      <w:r w:rsidR="00585651" w:rsidRPr="00A67DAD">
        <w:rPr>
          <w:rFonts w:ascii="Arial Narrow" w:hAnsi="Arial Narrow"/>
          <w:color w:val="000000" w:themeColor="text1"/>
          <w:highlight w:val="yellow"/>
        </w:rPr>
        <w:t>ed</w:t>
      </w:r>
      <w:r w:rsidRPr="00A67DAD">
        <w:rPr>
          <w:rFonts w:ascii="Arial Narrow" w:hAnsi="Arial Narrow"/>
          <w:color w:val="000000" w:themeColor="text1"/>
          <w:highlight w:val="yellow"/>
        </w:rPr>
        <w:t xml:space="preserve"> evaluation </w:t>
      </w:r>
      <w:r w:rsidR="00A45EFE" w:rsidRPr="00A67DAD">
        <w:rPr>
          <w:rFonts w:ascii="Arial Narrow" w:hAnsi="Arial Narrow"/>
          <w:color w:val="000000" w:themeColor="text1"/>
          <w:highlight w:val="yellow"/>
        </w:rPr>
        <w:t xml:space="preserve">is </w:t>
      </w:r>
      <w:r w:rsidRPr="00A67DAD">
        <w:rPr>
          <w:rFonts w:ascii="Arial Narrow" w:hAnsi="Arial Narrow"/>
          <w:color w:val="000000" w:themeColor="text1"/>
          <w:highlight w:val="yellow"/>
        </w:rPr>
        <w:t xml:space="preserve">as </w:t>
      </w:r>
      <w:r w:rsidR="00D91FA7" w:rsidRPr="00A67DAD">
        <w:rPr>
          <w:rFonts w:ascii="Arial Narrow" w:hAnsi="Arial Narrow"/>
          <w:color w:val="000000" w:themeColor="text1"/>
          <w:highlight w:val="yellow"/>
        </w:rPr>
        <w:t xml:space="preserve">per </w:t>
      </w:r>
      <w:r w:rsidRPr="00A67DAD">
        <w:rPr>
          <w:rFonts w:ascii="Arial Narrow" w:hAnsi="Arial Narrow"/>
          <w:b/>
          <w:color w:val="000000" w:themeColor="text1"/>
          <w:highlight w:val="yellow"/>
        </w:rPr>
        <w:t>Appendix</w:t>
      </w:r>
      <w:r w:rsidR="00585651" w:rsidRPr="00A67DAD">
        <w:rPr>
          <w:rFonts w:ascii="Arial Narrow" w:hAnsi="Arial Narrow"/>
          <w:b/>
          <w:color w:val="000000" w:themeColor="text1"/>
          <w:highlight w:val="yellow"/>
        </w:rPr>
        <w:t xml:space="preserve"> XX</w:t>
      </w:r>
      <w:r w:rsidRPr="00A67DAD">
        <w:rPr>
          <w:rFonts w:ascii="Arial Narrow" w:hAnsi="Arial Narrow"/>
          <w:b/>
          <w:color w:val="000000" w:themeColor="text1"/>
          <w:highlight w:val="yellow"/>
        </w:rPr>
        <w:t>.</w:t>
      </w:r>
    </w:p>
    <w:p w14:paraId="5B043881" w14:textId="77777777" w:rsidR="009A2EE0" w:rsidRDefault="009A2EE0" w:rsidP="00A508FC">
      <w:pPr>
        <w:spacing w:line="276" w:lineRule="auto"/>
        <w:ind w:left="720" w:firstLine="414"/>
        <w:jc w:val="both"/>
        <w:rPr>
          <w:rFonts w:ascii="Arial Narrow" w:hAnsi="Arial Narrow"/>
          <w:color w:val="000000" w:themeColor="text1"/>
        </w:rPr>
      </w:pPr>
    </w:p>
    <w:p w14:paraId="52E54764" w14:textId="77777777" w:rsidR="009A2EE0" w:rsidRPr="00104AEF" w:rsidRDefault="009A2EE0" w:rsidP="00A508FC">
      <w:pPr>
        <w:spacing w:line="276" w:lineRule="auto"/>
        <w:ind w:left="720" w:firstLine="414"/>
        <w:jc w:val="both"/>
        <w:rPr>
          <w:rFonts w:ascii="Arial Narrow" w:hAnsi="Arial Narrow"/>
          <w:color w:val="000000" w:themeColor="text1"/>
        </w:rPr>
      </w:pPr>
    </w:p>
    <w:p w14:paraId="1A2162F3" w14:textId="77777777" w:rsidR="005A6F0C" w:rsidRPr="00104AEF" w:rsidRDefault="004801B0" w:rsidP="00A508FC">
      <w:pPr>
        <w:pStyle w:val="BodyTextIndent"/>
        <w:numPr>
          <w:ilvl w:val="0"/>
          <w:numId w:val="1"/>
        </w:numPr>
        <w:tabs>
          <w:tab w:val="clear" w:pos="720"/>
          <w:tab w:val="num" w:pos="567"/>
        </w:tabs>
        <w:spacing w:line="276" w:lineRule="auto"/>
        <w:ind w:left="567" w:hanging="567"/>
        <w:jc w:val="both"/>
        <w:rPr>
          <w:rFonts w:ascii="Arial Narrow" w:hAnsi="Arial Narrow"/>
          <w:b/>
          <w:color w:val="000000" w:themeColor="text1"/>
        </w:rPr>
      </w:pPr>
      <w:r w:rsidRPr="00104AEF">
        <w:rPr>
          <w:rFonts w:ascii="Arial Narrow" w:hAnsi="Arial Narrow"/>
          <w:b/>
          <w:color w:val="000000" w:themeColor="text1"/>
        </w:rPr>
        <w:t xml:space="preserve">FINANCIAL IMPLICATION </w:t>
      </w:r>
    </w:p>
    <w:p w14:paraId="025B2075" w14:textId="77777777" w:rsidR="00636E17" w:rsidRPr="00104AEF" w:rsidRDefault="00636E17" w:rsidP="00A508FC">
      <w:pPr>
        <w:tabs>
          <w:tab w:val="num" w:pos="450"/>
        </w:tabs>
        <w:spacing w:line="276" w:lineRule="auto"/>
        <w:jc w:val="both"/>
        <w:rPr>
          <w:rFonts w:ascii="Arial Narrow" w:hAnsi="Arial Narrow"/>
          <w:color w:val="000000" w:themeColor="text1"/>
        </w:rPr>
      </w:pPr>
    </w:p>
    <w:p w14:paraId="322F770F" w14:textId="1D79881C" w:rsidR="00EE4EA9" w:rsidRPr="00104AEF" w:rsidRDefault="00EE4EA9" w:rsidP="00A508FC">
      <w:pPr>
        <w:numPr>
          <w:ilvl w:val="1"/>
          <w:numId w:val="1"/>
        </w:numPr>
        <w:tabs>
          <w:tab w:val="clear" w:pos="1440"/>
          <w:tab w:val="num" w:pos="1134"/>
        </w:tabs>
        <w:spacing w:line="276" w:lineRule="auto"/>
        <w:ind w:left="1134" w:hanging="567"/>
        <w:jc w:val="both"/>
        <w:rPr>
          <w:rFonts w:ascii="Arial Narrow" w:hAnsi="Arial Narrow"/>
          <w:color w:val="000000" w:themeColor="text1"/>
        </w:rPr>
      </w:pPr>
      <w:r w:rsidRPr="00104AEF">
        <w:rPr>
          <w:rFonts w:ascii="Arial Narrow" w:hAnsi="Arial Narrow"/>
          <w:color w:val="000000" w:themeColor="text1"/>
        </w:rPr>
        <w:t xml:space="preserve">To </w:t>
      </w:r>
      <w:r w:rsidR="007471FB" w:rsidRPr="00104AEF">
        <w:rPr>
          <w:rFonts w:ascii="Arial Narrow" w:hAnsi="Arial Narrow"/>
          <w:color w:val="000000" w:themeColor="text1"/>
        </w:rPr>
        <w:t xml:space="preserve">state </w:t>
      </w:r>
      <w:r w:rsidR="00B3501D" w:rsidRPr="00104AEF">
        <w:rPr>
          <w:rFonts w:ascii="Arial Narrow" w:hAnsi="Arial Narrow"/>
          <w:color w:val="000000" w:themeColor="text1"/>
        </w:rPr>
        <w:t xml:space="preserve">the availability of </w:t>
      </w:r>
      <w:r w:rsidR="000D0A81" w:rsidRPr="00104AEF">
        <w:rPr>
          <w:rFonts w:ascii="Arial Narrow" w:hAnsi="Arial Narrow"/>
          <w:color w:val="000000" w:themeColor="text1"/>
        </w:rPr>
        <w:t xml:space="preserve">the </w:t>
      </w:r>
      <w:r w:rsidRPr="00104AEF">
        <w:rPr>
          <w:rFonts w:ascii="Arial Narrow" w:hAnsi="Arial Narrow"/>
          <w:color w:val="000000" w:themeColor="text1"/>
        </w:rPr>
        <w:t>source of funds</w:t>
      </w:r>
      <w:r w:rsidR="006D4264" w:rsidRPr="00104AEF">
        <w:rPr>
          <w:rFonts w:ascii="Arial Narrow" w:hAnsi="Arial Narrow"/>
          <w:color w:val="000000" w:themeColor="text1"/>
        </w:rPr>
        <w:t xml:space="preserve"> to finance the purchases</w:t>
      </w:r>
    </w:p>
    <w:p w14:paraId="6A74D9AE" w14:textId="77777777" w:rsidR="006D4264" w:rsidRPr="00104AEF" w:rsidRDefault="006D4264" w:rsidP="00A508FC">
      <w:pPr>
        <w:spacing w:line="276" w:lineRule="auto"/>
        <w:ind w:left="1440"/>
        <w:jc w:val="both"/>
        <w:rPr>
          <w:rFonts w:ascii="Arial Narrow" w:hAnsi="Arial Narrow"/>
          <w:color w:val="000000" w:themeColor="text1"/>
        </w:rPr>
      </w:pPr>
    </w:p>
    <w:p w14:paraId="61F75530" w14:textId="492E3D86" w:rsidR="00EE4EA9" w:rsidRPr="00104AEF" w:rsidRDefault="00EE4EA9" w:rsidP="00A508FC">
      <w:pPr>
        <w:numPr>
          <w:ilvl w:val="0"/>
          <w:numId w:val="34"/>
        </w:numPr>
        <w:spacing w:line="276" w:lineRule="auto"/>
        <w:ind w:left="1418" w:hanging="284"/>
        <w:jc w:val="both"/>
        <w:rPr>
          <w:rFonts w:ascii="Arial Narrow" w:hAnsi="Arial Narrow"/>
          <w:color w:val="000000" w:themeColor="text1"/>
        </w:rPr>
      </w:pPr>
      <w:r w:rsidRPr="00104AEF">
        <w:rPr>
          <w:rFonts w:ascii="Arial Narrow" w:hAnsi="Arial Narrow"/>
          <w:color w:val="000000" w:themeColor="text1"/>
        </w:rPr>
        <w:t>Operating Budget</w:t>
      </w:r>
      <w:r w:rsidR="007D11B3" w:rsidRPr="00104AEF">
        <w:rPr>
          <w:rFonts w:ascii="Arial Narrow" w:hAnsi="Arial Narrow"/>
          <w:color w:val="000000" w:themeColor="text1"/>
        </w:rPr>
        <w:t xml:space="preserve"> - </w:t>
      </w:r>
      <w:r w:rsidR="00143B9E" w:rsidRPr="00104AEF">
        <w:rPr>
          <w:rFonts w:ascii="Arial Narrow" w:hAnsi="Arial Narrow"/>
          <w:color w:val="000000" w:themeColor="text1"/>
        </w:rPr>
        <w:t>to</w:t>
      </w:r>
      <w:r w:rsidRPr="00104AEF">
        <w:rPr>
          <w:rFonts w:ascii="Arial Narrow" w:hAnsi="Arial Narrow"/>
          <w:color w:val="000000" w:themeColor="text1"/>
        </w:rPr>
        <w:t xml:space="preserve"> specify the account </w:t>
      </w:r>
      <w:r w:rsidR="003F3D61" w:rsidRPr="00104AEF">
        <w:rPr>
          <w:rFonts w:ascii="Arial Narrow" w:hAnsi="Arial Narrow"/>
          <w:color w:val="000000" w:themeColor="text1"/>
        </w:rPr>
        <w:t xml:space="preserve">vote and </w:t>
      </w:r>
      <w:r w:rsidR="00853176" w:rsidRPr="00104AEF">
        <w:rPr>
          <w:rFonts w:ascii="Arial Narrow" w:hAnsi="Arial Narrow"/>
          <w:color w:val="000000" w:themeColor="text1"/>
        </w:rPr>
        <w:t xml:space="preserve">budget </w:t>
      </w:r>
      <w:r w:rsidR="003F3D61" w:rsidRPr="00104AEF">
        <w:rPr>
          <w:rFonts w:ascii="Arial Narrow" w:hAnsi="Arial Narrow"/>
          <w:color w:val="000000" w:themeColor="text1"/>
        </w:rPr>
        <w:t>balance</w:t>
      </w:r>
      <w:r w:rsidRPr="00104AEF">
        <w:rPr>
          <w:rFonts w:ascii="Arial Narrow" w:hAnsi="Arial Narrow"/>
          <w:color w:val="000000" w:themeColor="text1"/>
        </w:rPr>
        <w:t>.</w:t>
      </w:r>
    </w:p>
    <w:p w14:paraId="688BEB00" w14:textId="77777777" w:rsidR="00EE4EA9" w:rsidRPr="00104AEF" w:rsidRDefault="00EE4EA9" w:rsidP="00A508FC">
      <w:pPr>
        <w:spacing w:line="276" w:lineRule="auto"/>
        <w:ind w:left="2160"/>
        <w:jc w:val="both"/>
        <w:rPr>
          <w:rFonts w:ascii="Arial Narrow" w:hAnsi="Arial Narrow"/>
          <w:color w:val="000000" w:themeColor="text1"/>
        </w:rPr>
      </w:pPr>
    </w:p>
    <w:p w14:paraId="5AC353A9" w14:textId="0B16B817" w:rsidR="00EE4EA9" w:rsidRDefault="00EE4EA9" w:rsidP="00A508FC">
      <w:pPr>
        <w:numPr>
          <w:ilvl w:val="0"/>
          <w:numId w:val="34"/>
        </w:numPr>
        <w:spacing w:line="276" w:lineRule="auto"/>
        <w:ind w:left="1418" w:hanging="284"/>
        <w:jc w:val="both"/>
        <w:rPr>
          <w:rFonts w:ascii="Arial Narrow" w:hAnsi="Arial Narrow"/>
          <w:color w:val="000000" w:themeColor="text1"/>
        </w:rPr>
      </w:pPr>
      <w:r w:rsidRPr="00104AEF">
        <w:rPr>
          <w:rFonts w:ascii="Arial Narrow" w:hAnsi="Arial Narrow"/>
          <w:color w:val="000000" w:themeColor="text1"/>
        </w:rPr>
        <w:t>Trust Fund</w:t>
      </w:r>
      <w:r w:rsidR="00143B9E" w:rsidRPr="00104AEF">
        <w:rPr>
          <w:rFonts w:ascii="Arial Narrow" w:hAnsi="Arial Narrow"/>
          <w:color w:val="000000" w:themeColor="text1"/>
        </w:rPr>
        <w:t xml:space="preserve"> - </w:t>
      </w:r>
      <w:r w:rsidRPr="00104AEF">
        <w:rPr>
          <w:rFonts w:ascii="Arial Narrow" w:hAnsi="Arial Narrow"/>
          <w:color w:val="000000" w:themeColor="text1"/>
        </w:rPr>
        <w:t xml:space="preserve">to attach approval from the Trust </w:t>
      </w:r>
      <w:r w:rsidR="00A508FC" w:rsidRPr="00104AEF">
        <w:rPr>
          <w:rFonts w:ascii="Arial Narrow" w:hAnsi="Arial Narrow"/>
          <w:color w:val="000000" w:themeColor="text1"/>
        </w:rPr>
        <w:t xml:space="preserve">Fund </w:t>
      </w:r>
      <w:r w:rsidRPr="00104AEF">
        <w:rPr>
          <w:rFonts w:ascii="Arial Narrow" w:hAnsi="Arial Narrow"/>
          <w:color w:val="000000" w:themeColor="text1"/>
        </w:rPr>
        <w:t xml:space="preserve">Committee </w:t>
      </w:r>
      <w:r w:rsidR="0097229E" w:rsidRPr="00104AEF">
        <w:rPr>
          <w:rFonts w:ascii="Arial Narrow" w:hAnsi="Arial Narrow"/>
          <w:color w:val="000000" w:themeColor="text1"/>
        </w:rPr>
        <w:t xml:space="preserve">as Appendix </w:t>
      </w:r>
      <w:r w:rsidR="00236192" w:rsidRPr="00104AEF">
        <w:rPr>
          <w:rFonts w:ascii="Arial Narrow" w:hAnsi="Arial Narrow"/>
          <w:color w:val="000000" w:themeColor="text1"/>
        </w:rPr>
        <w:t xml:space="preserve">XX </w:t>
      </w:r>
      <w:r w:rsidRPr="00104AEF">
        <w:rPr>
          <w:rFonts w:ascii="Arial Narrow" w:hAnsi="Arial Narrow"/>
          <w:color w:val="000000" w:themeColor="text1"/>
        </w:rPr>
        <w:t>(</w:t>
      </w:r>
      <w:r w:rsidR="00691316" w:rsidRPr="00104AEF">
        <w:rPr>
          <w:rFonts w:ascii="Arial Narrow" w:hAnsi="Arial Narrow"/>
          <w:color w:val="000000" w:themeColor="text1"/>
        </w:rPr>
        <w:t>exce</w:t>
      </w:r>
      <w:r w:rsidR="0097229E" w:rsidRPr="00104AEF">
        <w:rPr>
          <w:rFonts w:ascii="Arial Narrow" w:hAnsi="Arial Narrow"/>
          <w:color w:val="000000" w:themeColor="text1"/>
        </w:rPr>
        <w:t xml:space="preserve">rpt </w:t>
      </w:r>
      <w:r w:rsidRPr="00104AEF">
        <w:rPr>
          <w:rFonts w:ascii="Arial Narrow" w:hAnsi="Arial Narrow"/>
          <w:color w:val="000000" w:themeColor="text1"/>
        </w:rPr>
        <w:t>minutes of meeting or decision by the Trust Fund Committee).</w:t>
      </w:r>
    </w:p>
    <w:p w14:paraId="01A10913" w14:textId="77777777" w:rsidR="00694863" w:rsidRDefault="00694863" w:rsidP="00694863">
      <w:pPr>
        <w:spacing w:line="276" w:lineRule="auto"/>
        <w:ind w:left="1418"/>
        <w:jc w:val="both"/>
        <w:rPr>
          <w:rFonts w:ascii="Arial Narrow" w:hAnsi="Arial Narrow"/>
          <w:color w:val="000000" w:themeColor="text1"/>
        </w:rPr>
      </w:pPr>
    </w:p>
    <w:p w14:paraId="6015B25B" w14:textId="690F21F4" w:rsidR="00694863" w:rsidRPr="00104AEF" w:rsidRDefault="00694863" w:rsidP="00A508FC">
      <w:pPr>
        <w:numPr>
          <w:ilvl w:val="0"/>
          <w:numId w:val="34"/>
        </w:numPr>
        <w:spacing w:line="276" w:lineRule="auto"/>
        <w:ind w:left="1418" w:hanging="284"/>
        <w:jc w:val="both"/>
        <w:rPr>
          <w:rFonts w:ascii="Arial Narrow" w:hAnsi="Arial Narrow"/>
          <w:color w:val="000000" w:themeColor="text1"/>
        </w:rPr>
      </w:pPr>
      <w:r>
        <w:rPr>
          <w:rFonts w:ascii="Arial Narrow" w:hAnsi="Arial Narrow"/>
          <w:color w:val="000000" w:themeColor="text1"/>
        </w:rPr>
        <w:t>Sponsorship – to attach the sponsorship agreement/letter</w:t>
      </w:r>
    </w:p>
    <w:p w14:paraId="290CA689" w14:textId="77777777" w:rsidR="00E96D0B" w:rsidRPr="00104AEF" w:rsidRDefault="00E96D0B" w:rsidP="00A508FC">
      <w:pPr>
        <w:pStyle w:val="BodyTextIndent"/>
        <w:tabs>
          <w:tab w:val="num" w:pos="450"/>
        </w:tabs>
        <w:spacing w:line="276" w:lineRule="auto"/>
        <w:ind w:left="0"/>
        <w:jc w:val="both"/>
        <w:rPr>
          <w:rFonts w:ascii="Arial Narrow" w:hAnsi="Arial Narrow"/>
          <w:b/>
          <w:color w:val="000000" w:themeColor="text1"/>
        </w:rPr>
      </w:pPr>
    </w:p>
    <w:p w14:paraId="1B0E4A30" w14:textId="77777777" w:rsidR="00121328" w:rsidRPr="00104AEF" w:rsidRDefault="00121328" w:rsidP="00A508FC">
      <w:pPr>
        <w:pStyle w:val="BodyTextIndent"/>
        <w:tabs>
          <w:tab w:val="num" w:pos="450"/>
        </w:tabs>
        <w:spacing w:line="276" w:lineRule="auto"/>
        <w:ind w:left="0"/>
        <w:jc w:val="both"/>
        <w:rPr>
          <w:rFonts w:ascii="Arial Narrow" w:hAnsi="Arial Narrow"/>
          <w:b/>
          <w:color w:val="000000" w:themeColor="text1"/>
        </w:rPr>
      </w:pPr>
    </w:p>
    <w:p w14:paraId="4AD271B0" w14:textId="77777777" w:rsidR="009B4C32" w:rsidRPr="00104AEF" w:rsidRDefault="009B4C32" w:rsidP="00A508FC">
      <w:pPr>
        <w:pStyle w:val="BodyTextIndent"/>
        <w:numPr>
          <w:ilvl w:val="0"/>
          <w:numId w:val="1"/>
        </w:numPr>
        <w:tabs>
          <w:tab w:val="clear" w:pos="720"/>
          <w:tab w:val="num" w:pos="567"/>
        </w:tabs>
        <w:spacing w:line="276" w:lineRule="auto"/>
        <w:ind w:left="567" w:hanging="567"/>
        <w:jc w:val="both"/>
        <w:rPr>
          <w:rFonts w:ascii="Arial Narrow" w:hAnsi="Arial Narrow"/>
          <w:b/>
          <w:color w:val="000000" w:themeColor="text1"/>
        </w:rPr>
      </w:pPr>
      <w:r w:rsidRPr="00104AEF">
        <w:rPr>
          <w:rFonts w:ascii="Arial Narrow" w:hAnsi="Arial Narrow"/>
          <w:b/>
          <w:color w:val="000000" w:themeColor="text1"/>
        </w:rPr>
        <w:t>RISK FACTOR</w:t>
      </w:r>
    </w:p>
    <w:p w14:paraId="066046C8" w14:textId="77777777" w:rsidR="009B4C32" w:rsidRPr="00104AEF" w:rsidRDefault="009B4C32" w:rsidP="00A508FC">
      <w:pPr>
        <w:pStyle w:val="BodyTextIndent"/>
        <w:spacing w:line="276" w:lineRule="auto"/>
        <w:jc w:val="both"/>
        <w:rPr>
          <w:rFonts w:ascii="Arial Narrow" w:hAnsi="Arial Narrow"/>
          <w:b/>
          <w:color w:val="000000" w:themeColor="text1"/>
        </w:rPr>
      </w:pPr>
    </w:p>
    <w:p w14:paraId="368811F7" w14:textId="1DE1F6D0" w:rsidR="009B4C32" w:rsidRPr="00104AEF" w:rsidRDefault="009B4C32" w:rsidP="00A508FC">
      <w:pPr>
        <w:pStyle w:val="BodyTextIndent"/>
        <w:numPr>
          <w:ilvl w:val="1"/>
          <w:numId w:val="1"/>
        </w:numPr>
        <w:tabs>
          <w:tab w:val="clear" w:pos="1440"/>
          <w:tab w:val="num" w:pos="1134"/>
        </w:tabs>
        <w:spacing w:line="276" w:lineRule="auto"/>
        <w:ind w:left="1134" w:hanging="567"/>
        <w:jc w:val="both"/>
        <w:rPr>
          <w:rFonts w:ascii="Arial Narrow" w:hAnsi="Arial Narrow"/>
          <w:color w:val="000000" w:themeColor="text1"/>
        </w:rPr>
      </w:pPr>
      <w:r w:rsidRPr="00104AEF">
        <w:rPr>
          <w:rFonts w:ascii="Arial Narrow" w:hAnsi="Arial Narrow"/>
          <w:color w:val="000000" w:themeColor="text1"/>
        </w:rPr>
        <w:t xml:space="preserve">Risk to the KCDIOM/University if the </w:t>
      </w:r>
      <w:r w:rsidR="001B3928" w:rsidRPr="00104AEF">
        <w:rPr>
          <w:rFonts w:ascii="Arial Narrow" w:hAnsi="Arial Narrow"/>
          <w:color w:val="000000" w:themeColor="text1"/>
        </w:rPr>
        <w:t>products/services</w:t>
      </w:r>
      <w:r w:rsidRPr="00104AEF">
        <w:rPr>
          <w:rFonts w:ascii="Arial Narrow" w:hAnsi="Arial Narrow"/>
          <w:color w:val="000000" w:themeColor="text1"/>
        </w:rPr>
        <w:t xml:space="preserve"> are not procured. </w:t>
      </w:r>
    </w:p>
    <w:p w14:paraId="1D260A1F" w14:textId="77777777" w:rsidR="009B4C32" w:rsidRPr="00104AEF" w:rsidRDefault="009B4C32" w:rsidP="00A508FC">
      <w:pPr>
        <w:pStyle w:val="BodyTextIndent"/>
        <w:spacing w:line="276" w:lineRule="auto"/>
        <w:ind w:left="0"/>
        <w:jc w:val="both"/>
        <w:rPr>
          <w:rFonts w:ascii="Arial Narrow" w:hAnsi="Arial Narrow"/>
          <w:b/>
          <w:color w:val="000000" w:themeColor="text1"/>
        </w:rPr>
      </w:pPr>
    </w:p>
    <w:p w14:paraId="575F157C" w14:textId="77777777" w:rsidR="009B4C32" w:rsidRPr="00104AEF" w:rsidRDefault="009B4C32" w:rsidP="00A508FC">
      <w:pPr>
        <w:pStyle w:val="BodyTextIndent"/>
        <w:spacing w:line="276" w:lineRule="auto"/>
        <w:jc w:val="both"/>
        <w:rPr>
          <w:rFonts w:ascii="Arial Narrow" w:hAnsi="Arial Narrow"/>
          <w:b/>
          <w:color w:val="000000" w:themeColor="text1"/>
        </w:rPr>
      </w:pPr>
    </w:p>
    <w:p w14:paraId="75C82829" w14:textId="77777777" w:rsidR="009B4C32" w:rsidRPr="00104AEF" w:rsidRDefault="009B4C32" w:rsidP="00A508FC">
      <w:pPr>
        <w:pStyle w:val="BodyTextIndent"/>
        <w:numPr>
          <w:ilvl w:val="0"/>
          <w:numId w:val="1"/>
        </w:numPr>
        <w:tabs>
          <w:tab w:val="clear" w:pos="720"/>
          <w:tab w:val="num" w:pos="567"/>
        </w:tabs>
        <w:spacing w:line="276" w:lineRule="auto"/>
        <w:ind w:left="567" w:hanging="567"/>
        <w:jc w:val="both"/>
        <w:rPr>
          <w:rFonts w:ascii="Arial Narrow" w:hAnsi="Arial Narrow"/>
          <w:b/>
          <w:color w:val="000000" w:themeColor="text1"/>
        </w:rPr>
      </w:pPr>
      <w:r w:rsidRPr="00104AEF">
        <w:rPr>
          <w:rFonts w:ascii="Arial Narrow" w:hAnsi="Arial Narrow"/>
          <w:b/>
          <w:color w:val="000000" w:themeColor="text1"/>
        </w:rPr>
        <w:t xml:space="preserve">BENEFIT AND IMPACT </w:t>
      </w:r>
    </w:p>
    <w:p w14:paraId="1AB99F3D" w14:textId="77777777" w:rsidR="009B4C32" w:rsidRPr="00104AEF" w:rsidRDefault="009B4C32" w:rsidP="00A508FC">
      <w:pPr>
        <w:pStyle w:val="ListParagraph"/>
        <w:spacing w:line="276" w:lineRule="auto"/>
        <w:rPr>
          <w:rFonts w:ascii="Arial Narrow" w:hAnsi="Arial Narrow"/>
          <w:b/>
          <w:color w:val="000000" w:themeColor="text1"/>
        </w:rPr>
      </w:pPr>
    </w:p>
    <w:p w14:paraId="582D64BB" w14:textId="70B64A3D" w:rsidR="009B4C32" w:rsidRDefault="009B4C32" w:rsidP="00A508FC">
      <w:pPr>
        <w:pStyle w:val="BodyTextIndent"/>
        <w:numPr>
          <w:ilvl w:val="1"/>
          <w:numId w:val="1"/>
        </w:numPr>
        <w:tabs>
          <w:tab w:val="clear" w:pos="1440"/>
          <w:tab w:val="num" w:pos="1134"/>
        </w:tabs>
        <w:spacing w:line="276" w:lineRule="auto"/>
        <w:ind w:left="1134" w:hanging="567"/>
        <w:jc w:val="both"/>
        <w:rPr>
          <w:rFonts w:ascii="Arial Narrow" w:hAnsi="Arial Narrow"/>
          <w:color w:val="000000" w:themeColor="text1"/>
        </w:rPr>
      </w:pPr>
      <w:r w:rsidRPr="00104AEF">
        <w:rPr>
          <w:rFonts w:ascii="Arial Narrow" w:hAnsi="Arial Narrow"/>
          <w:color w:val="000000" w:themeColor="text1"/>
        </w:rPr>
        <w:t xml:space="preserve">Benefit and Impact </w:t>
      </w:r>
      <w:r w:rsidR="00C37135" w:rsidRPr="00104AEF">
        <w:rPr>
          <w:rFonts w:ascii="Arial Narrow" w:hAnsi="Arial Narrow"/>
          <w:color w:val="000000" w:themeColor="text1"/>
        </w:rPr>
        <w:t>on</w:t>
      </w:r>
      <w:r w:rsidRPr="00104AEF">
        <w:rPr>
          <w:rFonts w:ascii="Arial Narrow" w:hAnsi="Arial Narrow"/>
          <w:color w:val="000000" w:themeColor="text1"/>
        </w:rPr>
        <w:t xml:space="preserve"> the University</w:t>
      </w:r>
    </w:p>
    <w:p w14:paraId="1C4AFFEC" w14:textId="77777777" w:rsidR="001E302E" w:rsidRPr="00104AEF" w:rsidRDefault="001E302E" w:rsidP="001E302E">
      <w:pPr>
        <w:pStyle w:val="BodyTextIndent"/>
        <w:spacing w:line="276" w:lineRule="auto"/>
        <w:ind w:left="1134"/>
        <w:jc w:val="both"/>
        <w:rPr>
          <w:rFonts w:ascii="Arial Narrow" w:hAnsi="Arial Narrow"/>
          <w:color w:val="000000" w:themeColor="text1"/>
        </w:rPr>
      </w:pPr>
    </w:p>
    <w:p w14:paraId="607E2F93" w14:textId="616CB1C5" w:rsidR="009B4C32" w:rsidRPr="00104AEF" w:rsidRDefault="009B4C32" w:rsidP="00A508FC">
      <w:pPr>
        <w:pStyle w:val="BodyTextIndent"/>
        <w:numPr>
          <w:ilvl w:val="1"/>
          <w:numId w:val="1"/>
        </w:numPr>
        <w:tabs>
          <w:tab w:val="clear" w:pos="1440"/>
          <w:tab w:val="num" w:pos="1134"/>
        </w:tabs>
        <w:spacing w:line="276" w:lineRule="auto"/>
        <w:ind w:hanging="873"/>
        <w:jc w:val="both"/>
        <w:rPr>
          <w:rFonts w:ascii="Arial Narrow" w:hAnsi="Arial Narrow"/>
          <w:color w:val="000000" w:themeColor="text1"/>
        </w:rPr>
      </w:pPr>
      <w:r w:rsidRPr="00104AEF">
        <w:rPr>
          <w:rFonts w:ascii="Arial Narrow" w:hAnsi="Arial Narrow"/>
          <w:color w:val="000000" w:themeColor="text1"/>
        </w:rPr>
        <w:t>In return, what will the University get</w:t>
      </w:r>
    </w:p>
    <w:p w14:paraId="1231BE67" w14:textId="77777777" w:rsidR="005D6007" w:rsidRDefault="005D6007" w:rsidP="00A508FC">
      <w:pPr>
        <w:pStyle w:val="BodyTextIndent"/>
        <w:tabs>
          <w:tab w:val="num" w:pos="450"/>
        </w:tabs>
        <w:spacing w:line="276" w:lineRule="auto"/>
        <w:ind w:left="0"/>
        <w:jc w:val="both"/>
        <w:rPr>
          <w:rFonts w:ascii="Arial Narrow" w:hAnsi="Arial Narrow"/>
          <w:b/>
          <w:color w:val="000000" w:themeColor="text1"/>
        </w:rPr>
      </w:pPr>
    </w:p>
    <w:p w14:paraId="6921CEC6"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01D7E2BC"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7BF9784A"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14807BD8"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67C247AC"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17BE4850"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750A14D4"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5E815AE7"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638081B4"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214C2A3C"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63B3CC12"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78C094DE"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3F0881E9"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17D1F455"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7C228B26" w14:textId="77777777" w:rsidR="009A2EE0" w:rsidRDefault="009A2EE0" w:rsidP="00A508FC">
      <w:pPr>
        <w:pStyle w:val="BodyTextIndent"/>
        <w:tabs>
          <w:tab w:val="num" w:pos="450"/>
        </w:tabs>
        <w:spacing w:line="276" w:lineRule="auto"/>
        <w:ind w:left="0"/>
        <w:jc w:val="both"/>
        <w:rPr>
          <w:rFonts w:ascii="Arial Narrow" w:hAnsi="Arial Narrow"/>
          <w:b/>
          <w:color w:val="000000" w:themeColor="text1"/>
        </w:rPr>
      </w:pPr>
    </w:p>
    <w:p w14:paraId="072BB59B" w14:textId="638C6CEB" w:rsidR="00EC1EBF" w:rsidRPr="00104AEF" w:rsidRDefault="00353603" w:rsidP="00A508FC">
      <w:pPr>
        <w:pStyle w:val="BodyTextIndent"/>
        <w:numPr>
          <w:ilvl w:val="0"/>
          <w:numId w:val="1"/>
        </w:numPr>
        <w:tabs>
          <w:tab w:val="clear" w:pos="720"/>
          <w:tab w:val="num" w:pos="567"/>
        </w:tabs>
        <w:spacing w:line="276" w:lineRule="auto"/>
        <w:ind w:left="567" w:hanging="567"/>
        <w:jc w:val="both"/>
        <w:rPr>
          <w:rFonts w:ascii="Arial Narrow" w:hAnsi="Arial Narrow"/>
          <w:b/>
          <w:color w:val="000000" w:themeColor="text1"/>
        </w:rPr>
      </w:pPr>
      <w:r w:rsidRPr="00104AEF">
        <w:rPr>
          <w:rFonts w:ascii="Arial Narrow" w:hAnsi="Arial Narrow"/>
          <w:b/>
          <w:color w:val="000000" w:themeColor="text1"/>
        </w:rPr>
        <w:lastRenderedPageBreak/>
        <w:t xml:space="preserve">RECOMMENDATION FOR </w:t>
      </w:r>
      <w:r w:rsidR="00EC1EBF" w:rsidRPr="00104AEF">
        <w:rPr>
          <w:rFonts w:ascii="Arial Narrow" w:hAnsi="Arial Narrow"/>
          <w:b/>
          <w:color w:val="000000" w:themeColor="text1"/>
        </w:rPr>
        <w:t>APPROVAL</w:t>
      </w:r>
    </w:p>
    <w:p w14:paraId="6D072C0D" w14:textId="77777777" w:rsidR="00EC1EBF" w:rsidRPr="00104AEF" w:rsidRDefault="00EC1EBF" w:rsidP="00A508FC">
      <w:pPr>
        <w:pStyle w:val="BodyTextIndent"/>
        <w:tabs>
          <w:tab w:val="num" w:pos="450"/>
        </w:tabs>
        <w:spacing w:line="276" w:lineRule="auto"/>
        <w:jc w:val="both"/>
        <w:rPr>
          <w:rFonts w:ascii="Arial Narrow" w:hAnsi="Arial Narrow"/>
          <w:b/>
          <w:color w:val="000000" w:themeColor="text1"/>
        </w:rPr>
      </w:pPr>
    </w:p>
    <w:p w14:paraId="52006713" w14:textId="77777777" w:rsidR="00947C7E" w:rsidRPr="00104AEF" w:rsidRDefault="00947C7E" w:rsidP="00A508FC">
      <w:pPr>
        <w:pStyle w:val="ListParagraph"/>
        <w:numPr>
          <w:ilvl w:val="1"/>
          <w:numId w:val="1"/>
        </w:numPr>
        <w:tabs>
          <w:tab w:val="clear" w:pos="1440"/>
          <w:tab w:val="num" w:pos="450"/>
        </w:tabs>
        <w:spacing w:line="276" w:lineRule="auto"/>
        <w:ind w:left="1134" w:hanging="567"/>
        <w:contextualSpacing/>
        <w:jc w:val="both"/>
        <w:rPr>
          <w:rFonts w:ascii="Arial Narrow" w:hAnsi="Arial Narrow"/>
          <w:color w:val="000000" w:themeColor="text1"/>
        </w:rPr>
      </w:pPr>
      <w:r w:rsidRPr="00104AEF">
        <w:rPr>
          <w:rFonts w:ascii="Arial Narrow" w:hAnsi="Arial Narrow"/>
          <w:color w:val="000000" w:themeColor="text1"/>
        </w:rPr>
        <w:t>The IIUM Purchasing Policy No. 4: Organization and Delegation of Purchasing Authority stipulates that the approving authorities for procurement of goods, services and works of more than RM20,000 up to RM200,000 are the Executive Finance Director and the Rector of IIUM.</w:t>
      </w:r>
    </w:p>
    <w:p w14:paraId="48A21919" w14:textId="77777777" w:rsidR="00947C7E" w:rsidRPr="00104AEF" w:rsidRDefault="00947C7E" w:rsidP="00A508FC">
      <w:pPr>
        <w:pStyle w:val="ListParagraph"/>
        <w:tabs>
          <w:tab w:val="num" w:pos="450"/>
        </w:tabs>
        <w:spacing w:line="276" w:lineRule="auto"/>
        <w:ind w:left="1440"/>
        <w:contextualSpacing/>
        <w:jc w:val="both"/>
        <w:rPr>
          <w:rFonts w:ascii="Arial Narrow" w:hAnsi="Arial Narrow"/>
          <w:color w:val="000000" w:themeColor="text1"/>
        </w:rPr>
      </w:pPr>
    </w:p>
    <w:p w14:paraId="039D1472" w14:textId="57246E85" w:rsidR="00947C7E" w:rsidRPr="00104AEF" w:rsidRDefault="00CB0D47" w:rsidP="00A508FC">
      <w:pPr>
        <w:pStyle w:val="ListParagraph"/>
        <w:numPr>
          <w:ilvl w:val="1"/>
          <w:numId w:val="1"/>
        </w:numPr>
        <w:tabs>
          <w:tab w:val="clear" w:pos="1440"/>
          <w:tab w:val="num" w:pos="450"/>
        </w:tabs>
        <w:spacing w:line="276" w:lineRule="auto"/>
        <w:ind w:left="1134" w:hanging="567"/>
        <w:contextualSpacing/>
        <w:jc w:val="both"/>
        <w:rPr>
          <w:rFonts w:ascii="Arial Narrow" w:hAnsi="Arial Narrow"/>
          <w:color w:val="000000" w:themeColor="text1"/>
        </w:rPr>
      </w:pPr>
      <w:r w:rsidRPr="00104AEF">
        <w:rPr>
          <w:rFonts w:ascii="Arial Narrow" w:hAnsi="Arial Narrow"/>
          <w:color w:val="000000" w:themeColor="text1"/>
        </w:rPr>
        <w:t xml:space="preserve">As such, </w:t>
      </w:r>
      <w:r w:rsidR="00141706" w:rsidRPr="00104AEF">
        <w:rPr>
          <w:rFonts w:ascii="Arial Narrow" w:hAnsi="Arial Narrow"/>
          <w:color w:val="000000" w:themeColor="text1"/>
        </w:rPr>
        <w:t>the approving authorities are</w:t>
      </w:r>
      <w:r w:rsidR="00947C7E" w:rsidRPr="00104AEF">
        <w:rPr>
          <w:rFonts w:ascii="Arial Narrow" w:hAnsi="Arial Narrow"/>
          <w:color w:val="000000" w:themeColor="text1"/>
        </w:rPr>
        <w:t xml:space="preserve"> kindly recommended to approve as follows:</w:t>
      </w:r>
    </w:p>
    <w:p w14:paraId="6BD18F9B" w14:textId="77777777" w:rsidR="00947C7E" w:rsidRPr="00104AEF" w:rsidRDefault="00947C7E" w:rsidP="00A508FC">
      <w:pPr>
        <w:pStyle w:val="ListParagraph"/>
        <w:tabs>
          <w:tab w:val="num" w:pos="450"/>
        </w:tabs>
        <w:spacing w:line="276" w:lineRule="auto"/>
        <w:rPr>
          <w:rFonts w:ascii="Arial Narrow" w:hAnsi="Arial Narrow"/>
          <w:color w:val="000000" w:themeColor="text1"/>
        </w:rPr>
      </w:pPr>
    </w:p>
    <w:p w14:paraId="0249862A" w14:textId="3E781DFE" w:rsidR="00947C7E" w:rsidRPr="00104AEF" w:rsidRDefault="00947C7E" w:rsidP="00A508FC">
      <w:pPr>
        <w:pStyle w:val="ListParagraph"/>
        <w:numPr>
          <w:ilvl w:val="0"/>
          <w:numId w:val="35"/>
        </w:numPr>
        <w:tabs>
          <w:tab w:val="num" w:pos="450"/>
        </w:tabs>
        <w:spacing w:line="276" w:lineRule="auto"/>
        <w:ind w:left="1418" w:hanging="284"/>
        <w:contextualSpacing/>
        <w:jc w:val="both"/>
        <w:rPr>
          <w:rFonts w:ascii="Arial Narrow" w:hAnsi="Arial Narrow"/>
          <w:color w:val="000000" w:themeColor="text1"/>
        </w:rPr>
      </w:pPr>
      <w:r w:rsidRPr="00104AEF">
        <w:rPr>
          <w:rFonts w:ascii="Arial Narrow" w:hAnsi="Arial Narrow"/>
          <w:color w:val="000000" w:themeColor="text1"/>
        </w:rPr>
        <w:t xml:space="preserve">The appointment of </w:t>
      </w:r>
      <w:r w:rsidRPr="00104AEF">
        <w:rPr>
          <w:rFonts w:ascii="Arial Narrow" w:hAnsi="Arial Narrow"/>
          <w:b/>
          <w:color w:val="000000" w:themeColor="text1"/>
        </w:rPr>
        <w:t xml:space="preserve">ABC </w:t>
      </w:r>
      <w:proofErr w:type="spellStart"/>
      <w:r w:rsidRPr="00104AEF">
        <w:rPr>
          <w:rFonts w:ascii="Arial Narrow" w:hAnsi="Arial Narrow"/>
          <w:b/>
          <w:color w:val="000000" w:themeColor="text1"/>
        </w:rPr>
        <w:t>Sdn</w:t>
      </w:r>
      <w:proofErr w:type="spellEnd"/>
      <w:r w:rsidRPr="00104AEF">
        <w:rPr>
          <w:rFonts w:ascii="Arial Narrow" w:hAnsi="Arial Narrow"/>
          <w:b/>
          <w:color w:val="000000" w:themeColor="text1"/>
        </w:rPr>
        <w:t xml:space="preserve"> </w:t>
      </w:r>
      <w:proofErr w:type="spellStart"/>
      <w:r w:rsidRPr="00104AEF">
        <w:rPr>
          <w:rFonts w:ascii="Arial Narrow" w:hAnsi="Arial Narrow"/>
          <w:b/>
          <w:color w:val="000000" w:themeColor="text1"/>
        </w:rPr>
        <w:t>Bhd</w:t>
      </w:r>
      <w:proofErr w:type="spellEnd"/>
      <w:r w:rsidRPr="00104AEF">
        <w:rPr>
          <w:rFonts w:ascii="Arial Narrow" w:hAnsi="Arial Narrow"/>
          <w:b/>
          <w:color w:val="000000" w:themeColor="text1"/>
        </w:rPr>
        <w:t xml:space="preserve"> </w:t>
      </w:r>
      <w:r w:rsidRPr="00104AEF">
        <w:rPr>
          <w:rFonts w:ascii="Arial Narrow" w:hAnsi="Arial Narrow"/>
          <w:color w:val="000000" w:themeColor="text1"/>
        </w:rPr>
        <w:t>for the supply of equipment Teaching and Learning for International Islamic University Malaysia for a contract period of one (1) year commencing from 1</w:t>
      </w:r>
      <w:r w:rsidRPr="00104AEF">
        <w:rPr>
          <w:rFonts w:ascii="Arial Narrow" w:hAnsi="Arial Narrow"/>
          <w:color w:val="000000" w:themeColor="text1"/>
          <w:vertAlign w:val="superscript"/>
        </w:rPr>
        <w:t>st</w:t>
      </w:r>
      <w:r w:rsidRPr="00104AEF">
        <w:rPr>
          <w:rFonts w:ascii="Arial Narrow" w:hAnsi="Arial Narrow"/>
          <w:color w:val="000000" w:themeColor="text1"/>
        </w:rPr>
        <w:t xml:space="preserve"> April 2022 until 31</w:t>
      </w:r>
      <w:r w:rsidRPr="00104AEF">
        <w:rPr>
          <w:rFonts w:ascii="Arial Narrow" w:hAnsi="Arial Narrow"/>
          <w:color w:val="000000" w:themeColor="text1"/>
          <w:vertAlign w:val="superscript"/>
        </w:rPr>
        <w:t>st</w:t>
      </w:r>
      <w:r w:rsidRPr="00104AEF">
        <w:rPr>
          <w:rFonts w:ascii="Arial Narrow" w:hAnsi="Arial Narrow"/>
          <w:color w:val="000000" w:themeColor="text1"/>
        </w:rPr>
        <w:t xml:space="preserve"> March 2023 with a total financial implication of </w:t>
      </w:r>
      <w:r w:rsidRPr="00104AEF">
        <w:rPr>
          <w:rFonts w:ascii="Arial Narrow" w:hAnsi="Arial Narrow"/>
          <w:b/>
          <w:color w:val="000000" w:themeColor="text1"/>
        </w:rPr>
        <w:t>RM150,000.00</w:t>
      </w:r>
      <w:r w:rsidR="00063512" w:rsidRPr="00104AEF">
        <w:rPr>
          <w:rFonts w:ascii="Arial Narrow" w:hAnsi="Arial Narrow"/>
          <w:b/>
          <w:color w:val="000000" w:themeColor="text1"/>
        </w:rPr>
        <w:t>.</w:t>
      </w:r>
    </w:p>
    <w:p w14:paraId="238601FE" w14:textId="77777777" w:rsidR="00947C7E" w:rsidRPr="00104AEF" w:rsidRDefault="00947C7E" w:rsidP="00A508FC">
      <w:pPr>
        <w:pStyle w:val="ListParagraph"/>
        <w:tabs>
          <w:tab w:val="num" w:pos="450"/>
        </w:tabs>
        <w:spacing w:line="276" w:lineRule="auto"/>
        <w:ind w:left="2160"/>
        <w:jc w:val="both"/>
        <w:rPr>
          <w:rFonts w:ascii="Arial Narrow" w:hAnsi="Arial Narrow"/>
          <w:color w:val="000000" w:themeColor="text1"/>
        </w:rPr>
      </w:pPr>
    </w:p>
    <w:p w14:paraId="0A83BE19" w14:textId="376BE59D" w:rsidR="00AC1946" w:rsidRPr="00104AEF" w:rsidRDefault="00A96BB4" w:rsidP="00B9720E">
      <w:pPr>
        <w:pStyle w:val="ListParagraph"/>
        <w:numPr>
          <w:ilvl w:val="0"/>
          <w:numId w:val="35"/>
        </w:numPr>
        <w:tabs>
          <w:tab w:val="num" w:pos="450"/>
          <w:tab w:val="left" w:pos="1701"/>
        </w:tabs>
        <w:spacing w:line="276" w:lineRule="auto"/>
        <w:ind w:left="1418" w:hanging="284"/>
        <w:contextualSpacing/>
        <w:jc w:val="both"/>
        <w:rPr>
          <w:rFonts w:ascii="Arial Narrow" w:hAnsi="Arial Narrow"/>
          <w:color w:val="000000" w:themeColor="text1"/>
        </w:rPr>
      </w:pPr>
      <w:proofErr w:type="spellStart"/>
      <w:r w:rsidRPr="00104AEF">
        <w:rPr>
          <w:rFonts w:ascii="Arial Narrow" w:hAnsi="Arial Narrow"/>
          <w:color w:val="000000" w:themeColor="text1"/>
        </w:rPr>
        <w:t>i</w:t>
      </w:r>
      <w:proofErr w:type="spellEnd"/>
      <w:r w:rsidRPr="00104AEF">
        <w:rPr>
          <w:rFonts w:ascii="Arial Narrow" w:hAnsi="Arial Narrow"/>
          <w:color w:val="000000" w:themeColor="text1"/>
        </w:rPr>
        <w:t>)</w:t>
      </w:r>
      <w:r w:rsidRPr="00104AEF">
        <w:rPr>
          <w:rFonts w:ascii="Arial Narrow" w:hAnsi="Arial Narrow"/>
          <w:color w:val="000000" w:themeColor="text1"/>
        </w:rPr>
        <w:tab/>
      </w:r>
      <w:r w:rsidR="00282C7B" w:rsidRPr="00104AEF">
        <w:rPr>
          <w:rFonts w:ascii="Arial Narrow" w:hAnsi="Arial Narrow"/>
          <w:color w:val="000000" w:themeColor="text1"/>
        </w:rPr>
        <w:t>deliver</w:t>
      </w:r>
      <w:r w:rsidR="00AC1946" w:rsidRPr="00104AEF">
        <w:rPr>
          <w:rFonts w:ascii="Arial Narrow" w:hAnsi="Arial Narrow"/>
          <w:color w:val="000000" w:themeColor="text1"/>
        </w:rPr>
        <w:t>y period</w:t>
      </w:r>
    </w:p>
    <w:p w14:paraId="15B1B91E" w14:textId="452C48C5" w:rsidR="00AC1946" w:rsidRPr="00104AEF" w:rsidRDefault="00AC1946" w:rsidP="00B9720E">
      <w:pPr>
        <w:pStyle w:val="ListParagraph"/>
        <w:numPr>
          <w:ilvl w:val="0"/>
          <w:numId w:val="39"/>
        </w:numPr>
        <w:spacing w:line="276" w:lineRule="auto"/>
        <w:ind w:left="1701" w:hanging="261"/>
        <w:contextualSpacing/>
        <w:jc w:val="both"/>
        <w:rPr>
          <w:rFonts w:ascii="Arial Narrow" w:hAnsi="Arial Narrow"/>
          <w:color w:val="000000" w:themeColor="text1"/>
        </w:rPr>
      </w:pPr>
      <w:r w:rsidRPr="00104AEF">
        <w:rPr>
          <w:rFonts w:ascii="Arial Narrow" w:hAnsi="Arial Narrow"/>
          <w:color w:val="000000" w:themeColor="text1"/>
        </w:rPr>
        <w:t>warranty</w:t>
      </w:r>
    </w:p>
    <w:p w14:paraId="7158E335" w14:textId="5E5E4083" w:rsidR="00947C7E" w:rsidRPr="00104AEF" w:rsidRDefault="0021662C" w:rsidP="00B9720E">
      <w:pPr>
        <w:pStyle w:val="ListParagraph"/>
        <w:numPr>
          <w:ilvl w:val="0"/>
          <w:numId w:val="39"/>
        </w:numPr>
        <w:tabs>
          <w:tab w:val="left" w:pos="1701"/>
        </w:tabs>
        <w:spacing w:line="276" w:lineRule="auto"/>
        <w:ind w:left="1418" w:firstLine="0"/>
        <w:contextualSpacing/>
        <w:jc w:val="both"/>
        <w:rPr>
          <w:rFonts w:ascii="Arial Narrow" w:hAnsi="Arial Narrow"/>
          <w:color w:val="000000" w:themeColor="text1"/>
        </w:rPr>
      </w:pPr>
      <w:r w:rsidRPr="00104AEF">
        <w:rPr>
          <w:rFonts w:ascii="Arial Narrow" w:hAnsi="Arial Narrow"/>
          <w:color w:val="000000" w:themeColor="text1"/>
        </w:rPr>
        <w:t>after-sales</w:t>
      </w:r>
      <w:r w:rsidR="00AC1946" w:rsidRPr="00104AEF">
        <w:rPr>
          <w:rFonts w:ascii="Arial Narrow" w:hAnsi="Arial Narrow"/>
          <w:color w:val="000000" w:themeColor="text1"/>
        </w:rPr>
        <w:t xml:space="preserve"> support</w:t>
      </w:r>
    </w:p>
    <w:p w14:paraId="4469AE17" w14:textId="60DDC8C4" w:rsidR="00AC1946" w:rsidRPr="00104AEF" w:rsidRDefault="00AA4164" w:rsidP="00B9720E">
      <w:pPr>
        <w:pStyle w:val="ListParagraph"/>
        <w:numPr>
          <w:ilvl w:val="0"/>
          <w:numId w:val="39"/>
        </w:numPr>
        <w:tabs>
          <w:tab w:val="left" w:pos="1701"/>
        </w:tabs>
        <w:spacing w:line="276" w:lineRule="auto"/>
        <w:ind w:left="1418" w:firstLine="0"/>
        <w:contextualSpacing/>
        <w:jc w:val="both"/>
        <w:rPr>
          <w:rFonts w:ascii="Arial Narrow" w:hAnsi="Arial Narrow"/>
          <w:color w:val="000000" w:themeColor="text1"/>
        </w:rPr>
      </w:pPr>
      <w:r w:rsidRPr="00104AEF">
        <w:rPr>
          <w:rFonts w:ascii="Arial Narrow" w:hAnsi="Arial Narrow"/>
          <w:color w:val="000000" w:themeColor="text1"/>
        </w:rPr>
        <w:t>p</w:t>
      </w:r>
      <w:r w:rsidR="00994791" w:rsidRPr="00104AEF">
        <w:rPr>
          <w:rFonts w:ascii="Arial Narrow" w:hAnsi="Arial Narrow"/>
          <w:color w:val="000000" w:themeColor="text1"/>
        </w:rPr>
        <w:t>ayment terms</w:t>
      </w:r>
    </w:p>
    <w:p w14:paraId="5B08B5D1" w14:textId="77777777" w:rsidR="005D6007" w:rsidRPr="00104AEF" w:rsidRDefault="005D6007" w:rsidP="00A508FC">
      <w:pPr>
        <w:pStyle w:val="BodyTextIndent"/>
        <w:tabs>
          <w:tab w:val="num" w:pos="450"/>
        </w:tabs>
        <w:spacing w:line="276" w:lineRule="auto"/>
        <w:ind w:left="0"/>
        <w:jc w:val="both"/>
        <w:rPr>
          <w:rFonts w:ascii="Arial Narrow" w:hAnsi="Arial Narrow"/>
          <w:color w:val="000000" w:themeColor="text1"/>
        </w:rPr>
      </w:pPr>
    </w:p>
    <w:p w14:paraId="03BCAC23" w14:textId="77777777" w:rsidR="009B1B8E" w:rsidRPr="00104AEF" w:rsidRDefault="009B1B8E" w:rsidP="00A508FC">
      <w:pPr>
        <w:pStyle w:val="BodyTextIndent"/>
        <w:spacing w:line="276" w:lineRule="auto"/>
        <w:jc w:val="both"/>
        <w:rPr>
          <w:rFonts w:ascii="Arial Narrow" w:hAnsi="Arial Narrow"/>
          <w:color w:val="000000" w:themeColor="text1"/>
        </w:rPr>
      </w:pPr>
    </w:p>
    <w:p w14:paraId="66B2AAFC" w14:textId="3418380F" w:rsidR="00947C7E" w:rsidRPr="00104AEF" w:rsidRDefault="00947C7E" w:rsidP="00A508FC">
      <w:pPr>
        <w:spacing w:line="276" w:lineRule="auto"/>
        <w:jc w:val="both"/>
        <w:rPr>
          <w:rFonts w:ascii="Arial Narrow" w:hAnsi="Arial Narrow"/>
          <w:color w:val="000000" w:themeColor="text1"/>
        </w:rPr>
      </w:pPr>
      <w:r w:rsidRPr="00104AEF">
        <w:rPr>
          <w:rFonts w:ascii="Arial Narrow" w:hAnsi="Arial Narrow"/>
          <w:color w:val="000000" w:themeColor="text1"/>
        </w:rPr>
        <w:t>Prepared by:</w:t>
      </w:r>
      <w:r w:rsidRPr="00104AEF">
        <w:rPr>
          <w:rFonts w:ascii="Arial Narrow" w:hAnsi="Arial Narrow"/>
          <w:color w:val="000000" w:themeColor="text1"/>
        </w:rPr>
        <w:tab/>
      </w:r>
      <w:r w:rsidRPr="00104AEF">
        <w:rPr>
          <w:rFonts w:ascii="Arial Narrow" w:hAnsi="Arial Narrow"/>
          <w:color w:val="000000" w:themeColor="text1"/>
        </w:rPr>
        <w:tab/>
      </w:r>
      <w:r w:rsidRPr="00104AEF">
        <w:rPr>
          <w:rFonts w:ascii="Arial Narrow" w:hAnsi="Arial Narrow"/>
          <w:color w:val="000000" w:themeColor="text1"/>
        </w:rPr>
        <w:tab/>
      </w:r>
      <w:r w:rsidRPr="00104AEF">
        <w:rPr>
          <w:rFonts w:ascii="Arial Narrow" w:hAnsi="Arial Narrow"/>
          <w:color w:val="000000" w:themeColor="text1"/>
        </w:rPr>
        <w:tab/>
      </w:r>
      <w:r w:rsidRPr="00104AEF">
        <w:rPr>
          <w:rFonts w:ascii="Arial Narrow" w:hAnsi="Arial Narrow"/>
          <w:color w:val="000000" w:themeColor="text1"/>
        </w:rPr>
        <w:tab/>
      </w:r>
      <w:r w:rsidR="00CA4AD3" w:rsidRPr="00104AEF">
        <w:rPr>
          <w:rFonts w:ascii="Arial Narrow" w:hAnsi="Arial Narrow"/>
          <w:color w:val="000000" w:themeColor="text1"/>
        </w:rPr>
        <w:tab/>
      </w:r>
      <w:r w:rsidRPr="00104AEF">
        <w:rPr>
          <w:rFonts w:ascii="Arial Narrow" w:hAnsi="Arial Narrow"/>
          <w:color w:val="000000" w:themeColor="text1"/>
        </w:rPr>
        <w:t>Recommended by:</w:t>
      </w:r>
      <w:r w:rsidRPr="00104AEF">
        <w:rPr>
          <w:rFonts w:ascii="Arial Narrow" w:hAnsi="Arial Narrow"/>
          <w:color w:val="000000" w:themeColor="text1"/>
        </w:rPr>
        <w:tab/>
      </w:r>
      <w:r w:rsidRPr="00104AEF">
        <w:rPr>
          <w:rFonts w:ascii="Arial Narrow" w:hAnsi="Arial Narrow"/>
          <w:color w:val="000000" w:themeColor="text1"/>
        </w:rPr>
        <w:tab/>
      </w:r>
    </w:p>
    <w:p w14:paraId="4B1F511A" w14:textId="77777777" w:rsidR="00947C7E" w:rsidRPr="00104AEF" w:rsidRDefault="00947C7E" w:rsidP="00A508FC">
      <w:pPr>
        <w:spacing w:line="276" w:lineRule="auto"/>
        <w:jc w:val="both"/>
        <w:rPr>
          <w:rFonts w:ascii="Arial Narrow" w:hAnsi="Arial Narrow"/>
          <w:color w:val="000000" w:themeColor="text1"/>
        </w:rPr>
      </w:pPr>
    </w:p>
    <w:p w14:paraId="65F9C3DC" w14:textId="77777777" w:rsidR="00947C7E" w:rsidRPr="00104AEF" w:rsidRDefault="00947C7E" w:rsidP="00A508FC">
      <w:pPr>
        <w:spacing w:line="276" w:lineRule="auto"/>
        <w:jc w:val="both"/>
        <w:rPr>
          <w:rFonts w:ascii="Arial Narrow" w:hAnsi="Arial Narrow"/>
          <w:color w:val="000000" w:themeColor="text1"/>
        </w:rPr>
      </w:pPr>
    </w:p>
    <w:p w14:paraId="770357DC" w14:textId="1FBADA87" w:rsidR="00947C7E" w:rsidRPr="00104AEF" w:rsidRDefault="008D342E" w:rsidP="00A508FC">
      <w:pPr>
        <w:spacing w:line="276" w:lineRule="auto"/>
        <w:jc w:val="both"/>
        <w:rPr>
          <w:rFonts w:ascii="Arial Narrow" w:hAnsi="Arial Narrow"/>
          <w:bCs/>
          <w:color w:val="000000" w:themeColor="text1"/>
        </w:rPr>
      </w:pPr>
      <w:r w:rsidRPr="00104AEF">
        <w:rPr>
          <w:rFonts w:ascii="Arial Narrow" w:hAnsi="Arial Narrow"/>
          <w:b/>
          <w:color w:val="000000" w:themeColor="text1"/>
        </w:rPr>
        <w:t>NAME</w:t>
      </w:r>
      <w:r w:rsidRPr="00104AEF">
        <w:rPr>
          <w:rFonts w:ascii="Arial Narrow" w:hAnsi="Arial Narrow"/>
          <w:b/>
          <w:color w:val="000000" w:themeColor="text1"/>
        </w:rPr>
        <w:tab/>
      </w:r>
      <w:r w:rsidR="005D6007" w:rsidRPr="00104AEF">
        <w:rPr>
          <w:rFonts w:ascii="Arial Narrow" w:hAnsi="Arial Narrow"/>
          <w:b/>
          <w:color w:val="000000" w:themeColor="text1"/>
        </w:rPr>
        <w:tab/>
      </w:r>
      <w:r w:rsidR="005D6007" w:rsidRPr="00104AEF">
        <w:rPr>
          <w:rFonts w:ascii="Arial Narrow" w:hAnsi="Arial Narrow"/>
          <w:b/>
          <w:color w:val="000000" w:themeColor="text1"/>
        </w:rPr>
        <w:tab/>
      </w:r>
      <w:r w:rsidR="005D6007" w:rsidRPr="00104AEF">
        <w:rPr>
          <w:rFonts w:ascii="Arial Narrow" w:hAnsi="Arial Narrow"/>
          <w:b/>
          <w:color w:val="000000" w:themeColor="text1"/>
        </w:rPr>
        <w:tab/>
      </w:r>
      <w:r w:rsidR="005D6007" w:rsidRPr="00104AEF">
        <w:rPr>
          <w:rFonts w:ascii="Arial Narrow" w:hAnsi="Arial Narrow"/>
          <w:b/>
          <w:color w:val="000000" w:themeColor="text1"/>
        </w:rPr>
        <w:tab/>
      </w:r>
      <w:r w:rsidR="005D6007" w:rsidRPr="00104AEF">
        <w:rPr>
          <w:rFonts w:ascii="Arial Narrow" w:hAnsi="Arial Narrow"/>
          <w:b/>
          <w:color w:val="000000" w:themeColor="text1"/>
        </w:rPr>
        <w:tab/>
      </w:r>
      <w:r w:rsidR="00CA4AD3" w:rsidRPr="00104AEF">
        <w:rPr>
          <w:rFonts w:ascii="Arial Narrow" w:hAnsi="Arial Narrow"/>
          <w:b/>
          <w:color w:val="000000" w:themeColor="text1"/>
        </w:rPr>
        <w:tab/>
      </w:r>
      <w:proofErr w:type="spellStart"/>
      <w:r w:rsidRPr="00104AEF">
        <w:rPr>
          <w:rFonts w:ascii="Arial Narrow" w:hAnsi="Arial Narrow"/>
          <w:b/>
          <w:color w:val="000000" w:themeColor="text1"/>
        </w:rPr>
        <w:t>NAME</w:t>
      </w:r>
      <w:proofErr w:type="spellEnd"/>
    </w:p>
    <w:p w14:paraId="4315D229" w14:textId="17615721" w:rsidR="00947C7E" w:rsidRPr="00104AEF" w:rsidRDefault="005D6007" w:rsidP="00A508FC">
      <w:pPr>
        <w:spacing w:line="276" w:lineRule="auto"/>
        <w:jc w:val="both"/>
        <w:rPr>
          <w:rFonts w:ascii="Arial Narrow" w:hAnsi="Arial Narrow"/>
          <w:b/>
          <w:color w:val="000000" w:themeColor="text1"/>
        </w:rPr>
      </w:pPr>
      <w:r w:rsidRPr="00104AEF">
        <w:rPr>
          <w:rFonts w:ascii="Arial Narrow" w:hAnsi="Arial Narrow"/>
          <w:bCs/>
          <w:color w:val="000000" w:themeColor="text1"/>
        </w:rPr>
        <w:t>Pos</w:t>
      </w:r>
      <w:r w:rsidR="008A45A6" w:rsidRPr="00104AEF">
        <w:rPr>
          <w:rFonts w:ascii="Arial Narrow" w:hAnsi="Arial Narrow"/>
          <w:bCs/>
          <w:color w:val="000000" w:themeColor="text1"/>
        </w:rPr>
        <w:t>ition</w:t>
      </w:r>
      <w:r w:rsidRPr="00104AEF">
        <w:rPr>
          <w:rFonts w:ascii="Arial Narrow" w:hAnsi="Arial Narrow"/>
          <w:bCs/>
          <w:color w:val="000000" w:themeColor="text1"/>
        </w:rPr>
        <w:t xml:space="preserve"> </w:t>
      </w:r>
      <w:r w:rsidR="00947C7E" w:rsidRPr="00104AEF">
        <w:rPr>
          <w:rFonts w:ascii="Arial Narrow" w:hAnsi="Arial Narrow"/>
          <w:bCs/>
          <w:color w:val="000000" w:themeColor="text1"/>
        </w:rPr>
        <w:tab/>
      </w:r>
      <w:r w:rsidR="00947C7E" w:rsidRPr="00104AEF">
        <w:rPr>
          <w:rFonts w:ascii="Arial Narrow" w:hAnsi="Arial Narrow"/>
          <w:bCs/>
          <w:color w:val="000000" w:themeColor="text1"/>
        </w:rPr>
        <w:tab/>
      </w:r>
      <w:r w:rsidRPr="00104AEF">
        <w:rPr>
          <w:rFonts w:ascii="Arial Narrow" w:hAnsi="Arial Narrow"/>
          <w:bCs/>
          <w:color w:val="000000" w:themeColor="text1"/>
        </w:rPr>
        <w:tab/>
      </w:r>
      <w:r w:rsidRPr="00104AEF">
        <w:rPr>
          <w:rFonts w:ascii="Arial Narrow" w:hAnsi="Arial Narrow"/>
          <w:bCs/>
          <w:color w:val="000000" w:themeColor="text1"/>
        </w:rPr>
        <w:tab/>
      </w:r>
      <w:r w:rsidRPr="00104AEF">
        <w:rPr>
          <w:rFonts w:ascii="Arial Narrow" w:hAnsi="Arial Narrow"/>
          <w:bCs/>
          <w:color w:val="000000" w:themeColor="text1"/>
        </w:rPr>
        <w:tab/>
      </w:r>
      <w:r w:rsidR="00947C7E" w:rsidRPr="00104AEF">
        <w:rPr>
          <w:rFonts w:ascii="Arial Narrow" w:hAnsi="Arial Narrow"/>
          <w:bCs/>
          <w:color w:val="000000" w:themeColor="text1"/>
        </w:rPr>
        <w:tab/>
      </w:r>
      <w:r w:rsidRPr="00104AEF">
        <w:rPr>
          <w:rFonts w:ascii="Arial Narrow" w:hAnsi="Arial Narrow"/>
          <w:bCs/>
          <w:color w:val="000000" w:themeColor="text1"/>
        </w:rPr>
        <w:t>Director / Dean</w:t>
      </w:r>
    </w:p>
    <w:p w14:paraId="6504A240" w14:textId="01B166D3" w:rsidR="00947C7E" w:rsidRPr="00104AEF" w:rsidRDefault="005D6007" w:rsidP="00A508FC">
      <w:pPr>
        <w:spacing w:line="276" w:lineRule="auto"/>
        <w:jc w:val="both"/>
        <w:rPr>
          <w:rFonts w:ascii="Arial Narrow" w:hAnsi="Arial Narrow"/>
          <w:color w:val="000000" w:themeColor="text1"/>
        </w:rPr>
      </w:pPr>
      <w:r w:rsidRPr="00104AEF">
        <w:rPr>
          <w:rFonts w:ascii="Arial Narrow" w:hAnsi="Arial Narrow"/>
          <w:color w:val="000000" w:themeColor="text1"/>
        </w:rPr>
        <w:t xml:space="preserve">KCDIOM </w:t>
      </w:r>
      <w:r w:rsidRPr="00104AEF">
        <w:rPr>
          <w:rFonts w:ascii="Arial Narrow" w:hAnsi="Arial Narrow"/>
          <w:color w:val="000000" w:themeColor="text1"/>
        </w:rPr>
        <w:tab/>
      </w:r>
      <w:r w:rsidRPr="00104AEF">
        <w:rPr>
          <w:rFonts w:ascii="Arial Narrow" w:hAnsi="Arial Narrow"/>
          <w:color w:val="000000" w:themeColor="text1"/>
        </w:rPr>
        <w:tab/>
      </w:r>
      <w:r w:rsidRPr="00104AEF">
        <w:rPr>
          <w:rFonts w:ascii="Arial Narrow" w:hAnsi="Arial Narrow"/>
          <w:color w:val="000000" w:themeColor="text1"/>
        </w:rPr>
        <w:tab/>
      </w:r>
      <w:r w:rsidRPr="00104AEF">
        <w:rPr>
          <w:rFonts w:ascii="Arial Narrow" w:hAnsi="Arial Narrow"/>
          <w:color w:val="000000" w:themeColor="text1"/>
        </w:rPr>
        <w:tab/>
      </w:r>
      <w:r w:rsidRPr="00104AEF">
        <w:rPr>
          <w:rFonts w:ascii="Arial Narrow" w:hAnsi="Arial Narrow"/>
          <w:color w:val="000000" w:themeColor="text1"/>
        </w:rPr>
        <w:tab/>
      </w:r>
      <w:r w:rsidR="00CA4AD3" w:rsidRPr="00104AEF">
        <w:rPr>
          <w:rFonts w:ascii="Arial Narrow" w:hAnsi="Arial Narrow"/>
          <w:color w:val="000000" w:themeColor="text1"/>
        </w:rPr>
        <w:tab/>
      </w:r>
      <w:r w:rsidRPr="00104AEF">
        <w:rPr>
          <w:rFonts w:ascii="Arial Narrow" w:hAnsi="Arial Narrow"/>
          <w:color w:val="000000" w:themeColor="text1"/>
        </w:rPr>
        <w:t xml:space="preserve">KCDIOM </w:t>
      </w:r>
      <w:r w:rsidR="00947C7E" w:rsidRPr="00104AEF">
        <w:rPr>
          <w:rFonts w:ascii="Arial Narrow" w:hAnsi="Arial Narrow"/>
          <w:color w:val="000000" w:themeColor="text1"/>
        </w:rPr>
        <w:tab/>
      </w:r>
    </w:p>
    <w:p w14:paraId="288C9D26" w14:textId="78567677" w:rsidR="009B1B8E" w:rsidRPr="00104AEF" w:rsidRDefault="002E066B" w:rsidP="00A508FC">
      <w:pPr>
        <w:spacing w:line="276" w:lineRule="auto"/>
        <w:jc w:val="both"/>
        <w:rPr>
          <w:rFonts w:ascii="Arial Narrow" w:hAnsi="Arial Narrow"/>
          <w:color w:val="000000" w:themeColor="text1"/>
        </w:rPr>
      </w:pPr>
      <w:r w:rsidRPr="00104AEF">
        <w:rPr>
          <w:rFonts w:ascii="Arial Narrow" w:hAnsi="Arial Narrow"/>
          <w:color w:val="000000" w:themeColor="text1"/>
        </w:rPr>
        <w:t>International Islamic University Malaysia</w:t>
      </w:r>
      <w:r w:rsidRPr="00104AEF">
        <w:rPr>
          <w:rFonts w:ascii="Arial Narrow" w:hAnsi="Arial Narrow"/>
          <w:color w:val="000000" w:themeColor="text1"/>
        </w:rPr>
        <w:tab/>
      </w:r>
      <w:r w:rsidRPr="00104AEF">
        <w:rPr>
          <w:rFonts w:ascii="Arial Narrow" w:hAnsi="Arial Narrow"/>
          <w:color w:val="000000" w:themeColor="text1"/>
        </w:rPr>
        <w:tab/>
      </w:r>
      <w:r w:rsidR="00CA4AD3" w:rsidRPr="00104AEF">
        <w:rPr>
          <w:rFonts w:ascii="Arial Narrow" w:hAnsi="Arial Narrow"/>
          <w:color w:val="000000" w:themeColor="text1"/>
        </w:rPr>
        <w:tab/>
      </w:r>
      <w:r w:rsidRPr="00104AEF">
        <w:rPr>
          <w:rFonts w:ascii="Arial Narrow" w:hAnsi="Arial Narrow"/>
          <w:color w:val="000000" w:themeColor="text1"/>
        </w:rPr>
        <w:t>International Islamic University Malaysia</w:t>
      </w:r>
    </w:p>
    <w:p w14:paraId="0B5D46CC" w14:textId="3770C5F9" w:rsidR="00947C7E" w:rsidRPr="00104AEF" w:rsidRDefault="00947C7E" w:rsidP="00A508FC">
      <w:pPr>
        <w:spacing w:line="276" w:lineRule="auto"/>
        <w:jc w:val="both"/>
        <w:rPr>
          <w:rFonts w:ascii="Arial Narrow" w:hAnsi="Arial Narrow"/>
          <w:color w:val="000000" w:themeColor="text1"/>
        </w:rPr>
      </w:pPr>
      <w:r w:rsidRPr="00104AEF">
        <w:rPr>
          <w:rFonts w:ascii="Arial Narrow" w:hAnsi="Arial Narrow"/>
          <w:color w:val="000000" w:themeColor="text1"/>
        </w:rPr>
        <w:t>Date:</w:t>
      </w:r>
      <w:r w:rsidRPr="00104AEF">
        <w:rPr>
          <w:rFonts w:ascii="Arial Narrow" w:hAnsi="Arial Narrow"/>
          <w:color w:val="000000" w:themeColor="text1"/>
        </w:rPr>
        <w:tab/>
      </w:r>
      <w:r w:rsidRPr="00104AEF">
        <w:rPr>
          <w:rFonts w:ascii="Arial Narrow" w:hAnsi="Arial Narrow"/>
          <w:color w:val="000000" w:themeColor="text1"/>
        </w:rPr>
        <w:tab/>
      </w:r>
      <w:r w:rsidRPr="00104AEF">
        <w:rPr>
          <w:rFonts w:ascii="Arial Narrow" w:hAnsi="Arial Narrow"/>
          <w:color w:val="000000" w:themeColor="text1"/>
        </w:rPr>
        <w:tab/>
      </w:r>
      <w:r w:rsidRPr="00104AEF">
        <w:rPr>
          <w:rFonts w:ascii="Arial Narrow" w:hAnsi="Arial Narrow"/>
          <w:color w:val="000000" w:themeColor="text1"/>
        </w:rPr>
        <w:tab/>
      </w:r>
      <w:r w:rsidRPr="00104AEF">
        <w:rPr>
          <w:rFonts w:ascii="Arial Narrow" w:hAnsi="Arial Narrow"/>
          <w:color w:val="000000" w:themeColor="text1"/>
        </w:rPr>
        <w:tab/>
      </w:r>
      <w:r w:rsidRPr="00104AEF">
        <w:rPr>
          <w:rFonts w:ascii="Arial Narrow" w:hAnsi="Arial Narrow"/>
          <w:color w:val="000000" w:themeColor="text1"/>
        </w:rPr>
        <w:tab/>
      </w:r>
      <w:r w:rsidR="00CA4AD3" w:rsidRPr="00104AEF">
        <w:rPr>
          <w:rFonts w:ascii="Arial Narrow" w:hAnsi="Arial Narrow"/>
          <w:color w:val="000000" w:themeColor="text1"/>
        </w:rPr>
        <w:tab/>
      </w:r>
      <w:r w:rsidRPr="00104AEF">
        <w:rPr>
          <w:rFonts w:ascii="Arial Narrow" w:hAnsi="Arial Narrow"/>
          <w:color w:val="000000" w:themeColor="text1"/>
        </w:rPr>
        <w:t>Date:</w:t>
      </w:r>
    </w:p>
    <w:p w14:paraId="5023141B" w14:textId="77777777" w:rsidR="00947C7E" w:rsidRPr="00104AEF" w:rsidRDefault="00947C7E" w:rsidP="00A508FC">
      <w:pPr>
        <w:spacing w:line="276" w:lineRule="auto"/>
        <w:jc w:val="both"/>
        <w:rPr>
          <w:rFonts w:ascii="Arial Narrow" w:hAnsi="Arial Narrow"/>
          <w:color w:val="000000" w:themeColor="text1"/>
        </w:rPr>
      </w:pPr>
    </w:p>
    <w:p w14:paraId="664355AD" w14:textId="762C70DE" w:rsidR="005D6007" w:rsidRPr="00104AEF" w:rsidRDefault="005D6007" w:rsidP="00A508FC">
      <w:pPr>
        <w:spacing w:line="276" w:lineRule="auto"/>
        <w:jc w:val="both"/>
        <w:rPr>
          <w:rFonts w:ascii="Arial Narrow" w:hAnsi="Arial Narrow"/>
          <w:color w:val="000000" w:themeColor="text1"/>
        </w:rPr>
      </w:pPr>
    </w:p>
    <w:p w14:paraId="3741E554" w14:textId="77777777" w:rsidR="00141706" w:rsidRPr="00104AEF" w:rsidRDefault="00141706" w:rsidP="00A508FC">
      <w:pPr>
        <w:spacing w:line="276" w:lineRule="auto"/>
        <w:jc w:val="both"/>
        <w:rPr>
          <w:rFonts w:ascii="Arial Narrow" w:hAnsi="Arial Narrow"/>
          <w:color w:val="000000" w:themeColor="text1"/>
        </w:rPr>
      </w:pPr>
    </w:p>
    <w:p w14:paraId="6D14AEEA" w14:textId="280BBBE7" w:rsidR="00947C7E" w:rsidRPr="00104AEF" w:rsidRDefault="00947C7E" w:rsidP="00A508FC">
      <w:pPr>
        <w:spacing w:line="276" w:lineRule="auto"/>
        <w:jc w:val="both"/>
        <w:rPr>
          <w:rFonts w:ascii="Arial Narrow" w:hAnsi="Arial Narrow"/>
          <w:color w:val="000000" w:themeColor="text1"/>
        </w:rPr>
      </w:pPr>
      <w:r w:rsidRPr="00104AEF">
        <w:rPr>
          <w:rFonts w:ascii="Arial Narrow" w:hAnsi="Arial Narrow"/>
          <w:color w:val="000000" w:themeColor="text1"/>
        </w:rPr>
        <w:t>Approved by:</w:t>
      </w:r>
      <w:r w:rsidRPr="00104AEF">
        <w:rPr>
          <w:rFonts w:ascii="Arial Narrow" w:hAnsi="Arial Narrow"/>
          <w:color w:val="000000" w:themeColor="text1"/>
        </w:rPr>
        <w:tab/>
      </w:r>
      <w:r w:rsidRPr="00104AEF">
        <w:rPr>
          <w:rFonts w:ascii="Arial Narrow" w:hAnsi="Arial Narrow"/>
          <w:color w:val="000000" w:themeColor="text1"/>
        </w:rPr>
        <w:tab/>
      </w:r>
      <w:r w:rsidRPr="00104AEF">
        <w:rPr>
          <w:rFonts w:ascii="Arial Narrow" w:hAnsi="Arial Narrow"/>
          <w:color w:val="000000" w:themeColor="text1"/>
        </w:rPr>
        <w:tab/>
      </w:r>
      <w:r w:rsidRPr="00104AEF">
        <w:rPr>
          <w:rFonts w:ascii="Arial Narrow" w:hAnsi="Arial Narrow"/>
          <w:color w:val="000000" w:themeColor="text1"/>
        </w:rPr>
        <w:tab/>
      </w:r>
      <w:r w:rsidRPr="00104AEF">
        <w:rPr>
          <w:rFonts w:ascii="Arial Narrow" w:hAnsi="Arial Narrow"/>
          <w:color w:val="000000" w:themeColor="text1"/>
        </w:rPr>
        <w:tab/>
      </w:r>
      <w:r w:rsidR="00CA4AD3" w:rsidRPr="00104AEF">
        <w:rPr>
          <w:rFonts w:ascii="Arial Narrow" w:hAnsi="Arial Narrow"/>
          <w:color w:val="000000" w:themeColor="text1"/>
        </w:rPr>
        <w:tab/>
      </w:r>
      <w:r w:rsidRPr="00104AEF">
        <w:rPr>
          <w:rFonts w:ascii="Arial Narrow" w:hAnsi="Arial Narrow"/>
          <w:color w:val="000000" w:themeColor="text1"/>
        </w:rPr>
        <w:t>Approved by:</w:t>
      </w:r>
    </w:p>
    <w:p w14:paraId="1A965116" w14:textId="77777777" w:rsidR="00947C7E" w:rsidRPr="00104AEF" w:rsidRDefault="00947C7E" w:rsidP="00A508FC">
      <w:pPr>
        <w:spacing w:line="276" w:lineRule="auto"/>
        <w:jc w:val="both"/>
        <w:rPr>
          <w:rFonts w:ascii="Arial Narrow" w:hAnsi="Arial Narrow"/>
          <w:color w:val="000000" w:themeColor="text1"/>
        </w:rPr>
      </w:pPr>
      <w:r w:rsidRPr="00104AEF">
        <w:rPr>
          <w:rFonts w:ascii="Arial Narrow" w:hAnsi="Arial Narrow"/>
          <w:color w:val="000000" w:themeColor="text1"/>
        </w:rPr>
        <w:tab/>
      </w:r>
      <w:r w:rsidRPr="00104AEF">
        <w:rPr>
          <w:rFonts w:ascii="Arial Narrow" w:hAnsi="Arial Narrow"/>
          <w:color w:val="000000" w:themeColor="text1"/>
        </w:rPr>
        <w:tab/>
      </w:r>
    </w:p>
    <w:p w14:paraId="44FB30F8" w14:textId="14AEA120" w:rsidR="00947C7E" w:rsidRPr="00104AEF" w:rsidRDefault="00947C7E" w:rsidP="00A508FC">
      <w:pPr>
        <w:spacing w:line="276" w:lineRule="auto"/>
        <w:jc w:val="both"/>
        <w:rPr>
          <w:rFonts w:ascii="Arial Narrow" w:hAnsi="Arial Narrow"/>
          <w:color w:val="000000" w:themeColor="text1"/>
        </w:rPr>
      </w:pPr>
      <w:r w:rsidRPr="00104AEF">
        <w:rPr>
          <w:rFonts w:ascii="Arial Narrow" w:hAnsi="Arial Narrow"/>
          <w:color w:val="000000" w:themeColor="text1"/>
        </w:rPr>
        <w:tab/>
      </w:r>
      <w:r w:rsidRPr="00104AEF">
        <w:rPr>
          <w:rFonts w:ascii="Arial Narrow" w:hAnsi="Arial Narrow"/>
          <w:color w:val="000000" w:themeColor="text1"/>
        </w:rPr>
        <w:tab/>
      </w:r>
    </w:p>
    <w:p w14:paraId="6795E1CC" w14:textId="77777777" w:rsidR="001E7B8F" w:rsidRPr="00104AEF" w:rsidRDefault="00947C7E" w:rsidP="00A508FC">
      <w:pPr>
        <w:spacing w:line="276" w:lineRule="auto"/>
        <w:ind w:left="5040" w:hanging="5040"/>
        <w:jc w:val="both"/>
        <w:rPr>
          <w:rFonts w:ascii="Arial Narrow" w:hAnsi="Arial Narrow"/>
          <w:b/>
          <w:color w:val="000000" w:themeColor="text1"/>
        </w:rPr>
      </w:pPr>
      <w:r w:rsidRPr="00104AEF">
        <w:rPr>
          <w:rFonts w:ascii="Arial Narrow" w:hAnsi="Arial Narrow"/>
          <w:b/>
          <w:color w:val="000000" w:themeColor="text1"/>
        </w:rPr>
        <w:tab/>
      </w:r>
    </w:p>
    <w:p w14:paraId="3137BA18" w14:textId="65344C61" w:rsidR="00947C7E" w:rsidRPr="00104AEF" w:rsidRDefault="001E7B8F" w:rsidP="00A508FC">
      <w:pPr>
        <w:spacing w:line="276" w:lineRule="auto"/>
        <w:ind w:left="5040" w:hanging="5040"/>
        <w:jc w:val="both"/>
        <w:rPr>
          <w:rFonts w:ascii="Arial Narrow" w:hAnsi="Arial Narrow"/>
          <w:b/>
          <w:color w:val="000000" w:themeColor="text1"/>
        </w:rPr>
      </w:pPr>
      <w:r w:rsidRPr="00104AEF">
        <w:rPr>
          <w:rFonts w:ascii="Arial Narrow" w:hAnsi="Arial Narrow"/>
          <w:b/>
          <w:color w:val="000000" w:themeColor="text1"/>
        </w:rPr>
        <w:t>MADAM NAAIMAH AHMAD RADZI</w:t>
      </w:r>
      <w:r w:rsidR="009D5174" w:rsidRPr="00104AEF">
        <w:rPr>
          <w:rFonts w:ascii="Arial Narrow" w:hAnsi="Arial Narrow"/>
          <w:b/>
          <w:color w:val="000000" w:themeColor="text1"/>
        </w:rPr>
        <w:t xml:space="preserve">   </w:t>
      </w:r>
      <w:r w:rsidR="00234F9D" w:rsidRPr="00104AEF">
        <w:rPr>
          <w:rFonts w:ascii="Arial Narrow" w:hAnsi="Arial Narrow"/>
          <w:b/>
          <w:color w:val="000000" w:themeColor="text1"/>
        </w:rPr>
        <w:t xml:space="preserve">           </w:t>
      </w:r>
      <w:r w:rsidR="000E1C85" w:rsidRPr="00104AEF">
        <w:rPr>
          <w:rFonts w:ascii="Arial Narrow" w:hAnsi="Arial Narrow"/>
          <w:b/>
          <w:color w:val="000000" w:themeColor="text1"/>
        </w:rPr>
        <w:t xml:space="preserve">            </w:t>
      </w:r>
      <w:r w:rsidR="00CA4AD3" w:rsidRPr="00104AEF">
        <w:rPr>
          <w:rFonts w:ascii="Arial Narrow" w:hAnsi="Arial Narrow"/>
          <w:b/>
          <w:color w:val="000000" w:themeColor="text1"/>
        </w:rPr>
        <w:tab/>
      </w:r>
      <w:r w:rsidR="000E1C85" w:rsidRPr="00104AEF">
        <w:rPr>
          <w:rFonts w:ascii="Arial Narrow" w:hAnsi="Arial Narrow"/>
          <w:b/>
          <w:color w:val="000000" w:themeColor="text1"/>
        </w:rPr>
        <w:t xml:space="preserve"> </w:t>
      </w:r>
      <w:r w:rsidR="00947C7E" w:rsidRPr="00104AEF">
        <w:rPr>
          <w:rFonts w:ascii="Arial Narrow" w:hAnsi="Arial Narrow"/>
          <w:b/>
          <w:color w:val="000000" w:themeColor="text1"/>
        </w:rPr>
        <w:t xml:space="preserve">DZULKIFLI BIN ABDUL RAZAK, </w:t>
      </w:r>
    </w:p>
    <w:p w14:paraId="595D930C" w14:textId="4FC2DBAE" w:rsidR="00956ECF" w:rsidRPr="00104AEF" w:rsidRDefault="00C46EAA" w:rsidP="00A508FC">
      <w:pPr>
        <w:spacing w:line="276" w:lineRule="auto"/>
        <w:jc w:val="both"/>
        <w:rPr>
          <w:rFonts w:ascii="Arial Narrow" w:hAnsi="Arial Narrow"/>
          <w:b/>
          <w:color w:val="000000" w:themeColor="text1"/>
        </w:rPr>
      </w:pPr>
      <w:r w:rsidRPr="00104AEF">
        <w:rPr>
          <w:rFonts w:ascii="Arial Narrow" w:hAnsi="Arial Narrow"/>
          <w:color w:val="000000" w:themeColor="text1"/>
        </w:rPr>
        <w:t>Executive Director</w:t>
      </w:r>
      <w:r w:rsidR="004B0CA5" w:rsidRPr="00104AEF">
        <w:rPr>
          <w:color w:val="000000" w:themeColor="text1"/>
        </w:rPr>
        <w:tab/>
      </w:r>
      <w:r w:rsidR="004B0CA5" w:rsidRPr="00104AEF">
        <w:rPr>
          <w:color w:val="000000" w:themeColor="text1"/>
        </w:rPr>
        <w:tab/>
      </w:r>
      <w:r w:rsidR="004B0CA5" w:rsidRPr="00104AEF">
        <w:rPr>
          <w:color w:val="000000" w:themeColor="text1"/>
        </w:rPr>
        <w:tab/>
      </w:r>
      <w:r w:rsidR="00234F9D" w:rsidRPr="00104AEF">
        <w:rPr>
          <w:rFonts w:ascii="Arial Narrow" w:hAnsi="Arial Narrow"/>
          <w:b/>
          <w:color w:val="000000" w:themeColor="text1"/>
        </w:rPr>
        <w:t xml:space="preserve">       </w:t>
      </w:r>
      <w:r w:rsidR="000E1C85" w:rsidRPr="00104AEF">
        <w:rPr>
          <w:rFonts w:ascii="Arial Narrow" w:hAnsi="Arial Narrow"/>
          <w:b/>
          <w:color w:val="000000" w:themeColor="text1"/>
        </w:rPr>
        <w:t xml:space="preserve">     </w:t>
      </w:r>
      <w:r w:rsidR="00CA4AD3" w:rsidRPr="00104AEF">
        <w:rPr>
          <w:rFonts w:ascii="Arial Narrow" w:hAnsi="Arial Narrow"/>
          <w:b/>
          <w:color w:val="000000" w:themeColor="text1"/>
        </w:rPr>
        <w:tab/>
      </w:r>
      <w:r w:rsidR="00CA4AD3" w:rsidRPr="00104AEF">
        <w:rPr>
          <w:rFonts w:ascii="Arial Narrow" w:hAnsi="Arial Narrow"/>
          <w:b/>
          <w:color w:val="000000" w:themeColor="text1"/>
        </w:rPr>
        <w:tab/>
      </w:r>
      <w:r w:rsidR="000E1C85" w:rsidRPr="00104AEF">
        <w:rPr>
          <w:rFonts w:ascii="Arial Narrow" w:hAnsi="Arial Narrow"/>
          <w:b/>
          <w:color w:val="000000" w:themeColor="text1"/>
        </w:rPr>
        <w:t xml:space="preserve"> </w:t>
      </w:r>
      <w:r w:rsidR="00947C7E" w:rsidRPr="00104AEF">
        <w:rPr>
          <w:rFonts w:ascii="Arial Narrow" w:hAnsi="Arial Narrow"/>
          <w:b/>
          <w:color w:val="000000" w:themeColor="text1"/>
        </w:rPr>
        <w:t>PROF. EMERITUS TAN SRI DATO’</w:t>
      </w:r>
      <w:r w:rsidR="00947C7E" w:rsidRPr="00104AEF">
        <w:rPr>
          <w:color w:val="000000" w:themeColor="text1"/>
        </w:rPr>
        <w:tab/>
      </w:r>
    </w:p>
    <w:p w14:paraId="6DD388B6" w14:textId="3137E0B2" w:rsidR="00947C7E" w:rsidRPr="00104AEF" w:rsidRDefault="00C46EAA" w:rsidP="00A508FC">
      <w:pPr>
        <w:spacing w:line="276" w:lineRule="auto"/>
        <w:jc w:val="both"/>
        <w:rPr>
          <w:rFonts w:ascii="Arial Narrow" w:hAnsi="Arial Narrow"/>
          <w:color w:val="000000" w:themeColor="text1"/>
        </w:rPr>
      </w:pPr>
      <w:r w:rsidRPr="00104AEF">
        <w:rPr>
          <w:rFonts w:ascii="Arial Narrow" w:hAnsi="Arial Narrow"/>
          <w:color w:val="000000" w:themeColor="text1"/>
        </w:rPr>
        <w:t>Finance Division</w:t>
      </w:r>
      <w:r w:rsidR="00956ECF" w:rsidRPr="00104AEF">
        <w:rPr>
          <w:color w:val="000000" w:themeColor="text1"/>
        </w:rPr>
        <w:tab/>
      </w:r>
      <w:r w:rsidR="005D6007" w:rsidRPr="00104AEF">
        <w:rPr>
          <w:color w:val="000000" w:themeColor="text1"/>
        </w:rPr>
        <w:tab/>
      </w:r>
      <w:r w:rsidR="005D6007" w:rsidRPr="00104AEF">
        <w:rPr>
          <w:color w:val="000000" w:themeColor="text1"/>
        </w:rPr>
        <w:tab/>
      </w:r>
      <w:r w:rsidR="005D6007" w:rsidRPr="00104AEF">
        <w:rPr>
          <w:color w:val="000000" w:themeColor="text1"/>
        </w:rPr>
        <w:tab/>
      </w:r>
      <w:r w:rsidR="1C629DD8" w:rsidRPr="00104AEF">
        <w:rPr>
          <w:rFonts w:ascii="Arial Narrow" w:hAnsi="Arial Narrow"/>
          <w:color w:val="000000" w:themeColor="text1"/>
        </w:rPr>
        <w:t xml:space="preserve">             </w:t>
      </w:r>
      <w:r w:rsidR="00CA4AD3" w:rsidRPr="00104AEF">
        <w:rPr>
          <w:rFonts w:ascii="Arial Narrow" w:hAnsi="Arial Narrow"/>
          <w:color w:val="000000" w:themeColor="text1"/>
        </w:rPr>
        <w:tab/>
      </w:r>
      <w:r w:rsidR="00A508FC">
        <w:rPr>
          <w:rFonts w:ascii="Arial Narrow" w:hAnsi="Arial Narrow"/>
          <w:color w:val="000000" w:themeColor="text1"/>
        </w:rPr>
        <w:t xml:space="preserve"> </w:t>
      </w:r>
      <w:r w:rsidR="005D6007" w:rsidRPr="00104AEF">
        <w:rPr>
          <w:rFonts w:ascii="Arial Narrow" w:hAnsi="Arial Narrow"/>
          <w:color w:val="000000" w:themeColor="text1"/>
        </w:rPr>
        <w:t>Rector</w:t>
      </w:r>
    </w:p>
    <w:p w14:paraId="17C56B4B" w14:textId="77777777" w:rsidR="0083259E" w:rsidRPr="00104AEF" w:rsidRDefault="002E066B" w:rsidP="00A508FC">
      <w:pPr>
        <w:spacing w:line="276" w:lineRule="auto"/>
        <w:jc w:val="both"/>
        <w:rPr>
          <w:rFonts w:ascii="Arial Narrow" w:hAnsi="Arial Narrow"/>
          <w:color w:val="000000" w:themeColor="text1"/>
        </w:rPr>
      </w:pPr>
      <w:r w:rsidRPr="00104AEF">
        <w:rPr>
          <w:rFonts w:ascii="Arial Narrow" w:hAnsi="Arial Narrow"/>
          <w:color w:val="000000" w:themeColor="text1"/>
        </w:rPr>
        <w:t>International Islamic University Malaysia</w:t>
      </w:r>
      <w:r w:rsidRPr="00104AEF">
        <w:rPr>
          <w:color w:val="000000" w:themeColor="text1"/>
        </w:rPr>
        <w:tab/>
      </w:r>
      <w:r w:rsidR="66415DF4" w:rsidRPr="00104AEF">
        <w:rPr>
          <w:rFonts w:ascii="Arial Narrow" w:hAnsi="Arial Narrow"/>
          <w:color w:val="000000" w:themeColor="text1"/>
        </w:rPr>
        <w:t xml:space="preserve">             </w:t>
      </w:r>
      <w:r w:rsidR="00CA4AD3" w:rsidRPr="00104AEF">
        <w:rPr>
          <w:rFonts w:ascii="Arial Narrow" w:hAnsi="Arial Narrow"/>
          <w:color w:val="000000" w:themeColor="text1"/>
        </w:rPr>
        <w:tab/>
      </w:r>
      <w:r w:rsidR="0083259E" w:rsidRPr="00104AEF">
        <w:rPr>
          <w:rFonts w:ascii="Arial Narrow" w:hAnsi="Arial Narrow"/>
          <w:color w:val="000000" w:themeColor="text1"/>
        </w:rPr>
        <w:tab/>
      </w:r>
      <w:r w:rsidRPr="00104AEF">
        <w:rPr>
          <w:rFonts w:ascii="Arial Narrow" w:hAnsi="Arial Narrow"/>
          <w:color w:val="000000" w:themeColor="text1"/>
        </w:rPr>
        <w:t>International Islamic University Malaysia</w:t>
      </w:r>
      <w:r w:rsidR="005D6007" w:rsidRPr="00104AEF">
        <w:rPr>
          <w:rFonts w:ascii="Arial Narrow" w:hAnsi="Arial Narrow"/>
          <w:color w:val="000000" w:themeColor="text1"/>
        </w:rPr>
        <w:tab/>
      </w:r>
    </w:p>
    <w:p w14:paraId="1D7E61E4" w14:textId="4B20D0A1" w:rsidR="00947C7E" w:rsidRPr="00104AEF" w:rsidRDefault="00947C7E" w:rsidP="00A508FC">
      <w:pPr>
        <w:spacing w:line="276" w:lineRule="auto"/>
        <w:jc w:val="both"/>
        <w:rPr>
          <w:rFonts w:ascii="Arial Narrow" w:hAnsi="Arial Narrow"/>
          <w:color w:val="000000" w:themeColor="text1"/>
        </w:rPr>
      </w:pPr>
      <w:r w:rsidRPr="00104AEF">
        <w:rPr>
          <w:rFonts w:ascii="Arial Narrow" w:hAnsi="Arial Narrow"/>
          <w:color w:val="000000" w:themeColor="text1"/>
        </w:rPr>
        <w:t>Date:</w:t>
      </w:r>
      <w:r w:rsidRPr="00104AEF">
        <w:rPr>
          <w:color w:val="000000" w:themeColor="text1"/>
        </w:rPr>
        <w:tab/>
      </w:r>
      <w:r w:rsidRPr="00104AEF">
        <w:rPr>
          <w:color w:val="000000" w:themeColor="text1"/>
        </w:rPr>
        <w:tab/>
      </w:r>
      <w:r w:rsidRPr="00104AEF">
        <w:rPr>
          <w:color w:val="000000" w:themeColor="text1"/>
        </w:rPr>
        <w:tab/>
      </w:r>
      <w:r w:rsidRPr="00104AEF">
        <w:rPr>
          <w:color w:val="000000" w:themeColor="text1"/>
        </w:rPr>
        <w:tab/>
      </w:r>
      <w:r w:rsidR="0083259E" w:rsidRPr="00104AEF">
        <w:rPr>
          <w:color w:val="000000" w:themeColor="text1"/>
        </w:rPr>
        <w:tab/>
      </w:r>
      <w:r w:rsidRPr="00104AEF">
        <w:rPr>
          <w:color w:val="000000" w:themeColor="text1"/>
        </w:rPr>
        <w:tab/>
      </w:r>
      <w:r w:rsidR="783D31D0" w:rsidRPr="00104AEF">
        <w:rPr>
          <w:rFonts w:ascii="Arial Narrow" w:hAnsi="Arial Narrow"/>
          <w:color w:val="000000" w:themeColor="text1"/>
        </w:rPr>
        <w:t xml:space="preserve">           </w:t>
      </w:r>
      <w:r w:rsidR="0083259E" w:rsidRPr="00104AEF">
        <w:rPr>
          <w:rFonts w:ascii="Arial Narrow" w:hAnsi="Arial Narrow"/>
          <w:color w:val="000000" w:themeColor="text1"/>
        </w:rPr>
        <w:tab/>
      </w:r>
      <w:r w:rsidRPr="00104AEF">
        <w:rPr>
          <w:rFonts w:ascii="Arial Narrow" w:hAnsi="Arial Narrow"/>
          <w:color w:val="000000" w:themeColor="text1"/>
        </w:rPr>
        <w:t>Date:</w:t>
      </w:r>
    </w:p>
    <w:p w14:paraId="1DA6542E" w14:textId="0BB1DAF7" w:rsidR="00367B54" w:rsidRPr="00104AEF" w:rsidRDefault="0083259E" w:rsidP="00A508FC">
      <w:pPr>
        <w:pStyle w:val="BodyTextIndent"/>
        <w:spacing w:line="276" w:lineRule="auto"/>
        <w:jc w:val="both"/>
        <w:rPr>
          <w:rFonts w:ascii="Arial Narrow" w:eastAsia="Calibri" w:hAnsi="Arial Narrow"/>
          <w:color w:val="000000" w:themeColor="text1"/>
          <w:lang w:val="en-MY"/>
        </w:rPr>
      </w:pPr>
      <w:r w:rsidRPr="00104AEF">
        <w:rPr>
          <w:rFonts w:ascii="Arial Narrow" w:eastAsia="Calibri" w:hAnsi="Arial Narrow"/>
          <w:color w:val="000000" w:themeColor="text1"/>
          <w:lang w:val="en-MY"/>
        </w:rPr>
        <w:tab/>
      </w:r>
    </w:p>
    <w:sectPr w:rsidR="00367B54" w:rsidRPr="00104AEF" w:rsidSect="00104AEF">
      <w:headerReference w:type="default" r:id="rId9"/>
      <w:footerReference w:type="even" r:id="rId10"/>
      <w:footerReference w:type="default" r:id="rId11"/>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8715" w14:textId="77777777" w:rsidR="008F2ADD" w:rsidRDefault="008F2ADD">
      <w:r>
        <w:separator/>
      </w:r>
    </w:p>
  </w:endnote>
  <w:endnote w:type="continuationSeparator" w:id="0">
    <w:p w14:paraId="6BB0D7DF" w14:textId="77777777" w:rsidR="008F2ADD" w:rsidRDefault="008F2ADD">
      <w:r>
        <w:continuationSeparator/>
      </w:r>
    </w:p>
  </w:endnote>
  <w:endnote w:type="continuationNotice" w:id="1">
    <w:p w14:paraId="62C9D059" w14:textId="77777777" w:rsidR="008F2ADD" w:rsidRDefault="008F2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2861D08F" w:rsidR="004801B0" w:rsidRDefault="004801B0" w:rsidP="003B7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3F82">
      <w:rPr>
        <w:rStyle w:val="PageNumber"/>
        <w:noProof/>
      </w:rPr>
      <w:t>1</w:t>
    </w:r>
    <w:r>
      <w:rPr>
        <w:rStyle w:val="PageNumber"/>
      </w:rPr>
      <w:fldChar w:fldCharType="end"/>
    </w:r>
  </w:p>
  <w:p w14:paraId="3041E394" w14:textId="77777777" w:rsidR="004801B0" w:rsidRDefault="00480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4801B0" w:rsidRPr="00A34825" w:rsidRDefault="004801B0" w:rsidP="003B7C3F">
    <w:pPr>
      <w:pStyle w:val="Footer"/>
      <w:framePr w:wrap="around" w:vAnchor="text" w:hAnchor="margin" w:xAlign="center" w:y="1"/>
      <w:rPr>
        <w:rStyle w:val="PageNumber"/>
        <w:rFonts w:ascii="Arial Narrow" w:hAnsi="Arial Narrow"/>
        <w:sz w:val="22"/>
        <w:szCs w:val="22"/>
      </w:rPr>
    </w:pPr>
    <w:r w:rsidRPr="00A34825">
      <w:rPr>
        <w:rStyle w:val="PageNumber"/>
        <w:rFonts w:ascii="Arial Narrow" w:hAnsi="Arial Narrow"/>
        <w:sz w:val="22"/>
        <w:szCs w:val="22"/>
      </w:rPr>
      <w:fldChar w:fldCharType="begin"/>
    </w:r>
    <w:r w:rsidRPr="00A34825">
      <w:rPr>
        <w:rStyle w:val="PageNumber"/>
        <w:rFonts w:ascii="Arial Narrow" w:hAnsi="Arial Narrow"/>
        <w:sz w:val="22"/>
        <w:szCs w:val="22"/>
      </w:rPr>
      <w:instrText xml:space="preserve">PAGE  </w:instrText>
    </w:r>
    <w:r w:rsidRPr="00A34825">
      <w:rPr>
        <w:rStyle w:val="PageNumber"/>
        <w:rFonts w:ascii="Arial Narrow" w:hAnsi="Arial Narrow"/>
        <w:sz w:val="22"/>
        <w:szCs w:val="22"/>
      </w:rPr>
      <w:fldChar w:fldCharType="separate"/>
    </w:r>
    <w:r w:rsidR="005D6007" w:rsidRPr="00A34825">
      <w:rPr>
        <w:rStyle w:val="PageNumber"/>
        <w:rFonts w:ascii="Arial Narrow" w:hAnsi="Arial Narrow"/>
        <w:noProof/>
        <w:sz w:val="22"/>
        <w:szCs w:val="22"/>
      </w:rPr>
      <w:t>2</w:t>
    </w:r>
    <w:r w:rsidRPr="00A34825">
      <w:rPr>
        <w:rStyle w:val="PageNumber"/>
        <w:rFonts w:ascii="Arial Narrow" w:hAnsi="Arial Narrow"/>
        <w:sz w:val="22"/>
        <w:szCs w:val="22"/>
      </w:rPr>
      <w:fldChar w:fldCharType="end"/>
    </w:r>
  </w:p>
  <w:p w14:paraId="31126E5D" w14:textId="77777777" w:rsidR="004801B0" w:rsidRPr="00EC78ED" w:rsidRDefault="004801B0">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27B8" w14:textId="77777777" w:rsidR="008F2ADD" w:rsidRDefault="008F2ADD">
      <w:r>
        <w:separator/>
      </w:r>
    </w:p>
  </w:footnote>
  <w:footnote w:type="continuationSeparator" w:id="0">
    <w:p w14:paraId="400B074C" w14:textId="77777777" w:rsidR="008F2ADD" w:rsidRDefault="008F2ADD">
      <w:r>
        <w:continuationSeparator/>
      </w:r>
    </w:p>
  </w:footnote>
  <w:footnote w:type="continuationNotice" w:id="1">
    <w:p w14:paraId="31ED5407" w14:textId="77777777" w:rsidR="008F2ADD" w:rsidRDefault="008F2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41D0" w14:textId="1BEE2706" w:rsidR="00FA0C83" w:rsidRDefault="00FA0C83">
    <w:pPr>
      <w:pStyle w:val="Header"/>
    </w:pPr>
    <w:r w:rsidRPr="000637B8">
      <w:rPr>
        <w:rFonts w:ascii="Arial Narrow" w:hAnsi="Arial Narrow"/>
        <w:b/>
        <w:noProof/>
        <w:color w:val="FF0000"/>
        <w:sz w:val="22"/>
        <w:szCs w:val="22"/>
      </w:rPr>
      <mc:AlternateContent>
        <mc:Choice Requires="wps">
          <w:drawing>
            <wp:anchor distT="45720" distB="45720" distL="114300" distR="114300" simplePos="0" relativeHeight="251658240" behindDoc="0" locked="0" layoutInCell="1" allowOverlap="1" wp14:anchorId="1A5BC422" wp14:editId="350A9A2E">
              <wp:simplePos x="0" y="0"/>
              <wp:positionH relativeFrom="rightMargin">
                <wp:posOffset>77470</wp:posOffset>
              </wp:positionH>
              <wp:positionV relativeFrom="paragraph">
                <wp:posOffset>-139065</wp:posOffset>
              </wp:positionV>
              <wp:extent cx="381000" cy="2762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w="9525" cmpd="dbl">
                        <a:solidFill>
                          <a:schemeClr val="tx1"/>
                        </a:solidFill>
                        <a:miter lim="800000"/>
                        <a:headEnd/>
                        <a:tailEnd/>
                      </a:ln>
                    </wps:spPr>
                    <wps:txbx>
                      <w:txbxContent>
                        <w:p w14:paraId="4083BFD8" w14:textId="54074E70" w:rsidR="00FA0C83" w:rsidRPr="000637B8" w:rsidRDefault="00FA0C83" w:rsidP="00FA0C83">
                          <w:pPr>
                            <w:rPr>
                              <w:rFonts w:ascii="Arial Narrow" w:hAnsi="Arial Narrow"/>
                              <w:sz w:val="20"/>
                              <w:szCs w:val="20"/>
                            </w:rPr>
                          </w:pPr>
                          <w:r>
                            <w:rPr>
                              <w:rFonts w:ascii="Arial Narrow" w:hAnsi="Arial Narrow"/>
                              <w:sz w:val="20"/>
                              <w:szCs w:val="20"/>
                            </w:rPr>
                            <w:t xml:space="preserve"> </w:t>
                          </w:r>
                          <w:r w:rsidRPr="000637B8">
                            <w:rPr>
                              <w:rFonts w:ascii="Arial Narrow" w:hAnsi="Arial Narrow"/>
                              <w:sz w:val="20"/>
                              <w:szCs w:val="20"/>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BC422" id="_x0000_t202" coordsize="21600,21600" o:spt="202" path="m,l,21600r21600,l21600,xe">
              <v:stroke joinstyle="miter"/>
              <v:path gradientshapeok="t" o:connecttype="rect"/>
            </v:shapetype>
            <v:shape id="Text Box 217" o:spid="_x0000_s1026" type="#_x0000_t202" style="position:absolute;margin-left:6.1pt;margin-top:-10.95pt;width:30pt;height:21.75pt;z-index:2516582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" strokecolor="black [3213]">
              <v:stroke linestyle="thinThin"/>
              <v:textbox>
                <w:txbxContent>
                  <w:p w14:paraId="4083BFD8" w14:textId="54074E70" w:rsidR="00FA0C83" w:rsidRPr="000637B8" w:rsidRDefault="00FA0C83" w:rsidP="00FA0C83">
                    <w:pPr>
                      <w:rPr>
                        <w:rFonts w:ascii="Arial Narrow" w:hAnsi="Arial Narrow"/>
                        <w:sz w:val="20"/>
                        <w:szCs w:val="20"/>
                      </w:rPr>
                    </w:pPr>
                    <w:r>
                      <w:rPr>
                        <w:rFonts w:ascii="Arial Narrow" w:hAnsi="Arial Narrow"/>
                        <w:sz w:val="20"/>
                        <w:szCs w:val="20"/>
                      </w:rPr>
                      <w:t xml:space="preserve"> </w:t>
                    </w:r>
                    <w:r w:rsidRPr="000637B8">
                      <w:rPr>
                        <w:rFonts w:ascii="Arial Narrow" w:hAnsi="Arial Narrow"/>
                        <w:sz w:val="20"/>
                        <w:szCs w:val="20"/>
                      </w:rPr>
                      <w:t>1.1</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F86"/>
    <w:multiLevelType w:val="hybridMultilevel"/>
    <w:tmpl w:val="C0DA0AAE"/>
    <w:lvl w:ilvl="0" w:tplc="B6E03C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D502E5"/>
    <w:multiLevelType w:val="hybridMultilevel"/>
    <w:tmpl w:val="166C850E"/>
    <w:lvl w:ilvl="0" w:tplc="BE4A9AC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B2661AB"/>
    <w:multiLevelType w:val="hybridMultilevel"/>
    <w:tmpl w:val="B50E5E74"/>
    <w:lvl w:ilvl="0" w:tplc="ED3A58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9114CC"/>
    <w:multiLevelType w:val="hybridMultilevel"/>
    <w:tmpl w:val="FE54A3BE"/>
    <w:lvl w:ilvl="0" w:tplc="A42CA7E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DE81CCE"/>
    <w:multiLevelType w:val="multilevel"/>
    <w:tmpl w:val="41C21D3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F171FD1"/>
    <w:multiLevelType w:val="hybridMultilevel"/>
    <w:tmpl w:val="84821394"/>
    <w:lvl w:ilvl="0" w:tplc="D2B03A4E">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217A9"/>
    <w:multiLevelType w:val="hybridMultilevel"/>
    <w:tmpl w:val="47BA0378"/>
    <w:lvl w:ilvl="0" w:tplc="ED3A58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203700"/>
    <w:multiLevelType w:val="hybridMultilevel"/>
    <w:tmpl w:val="6ADE2198"/>
    <w:lvl w:ilvl="0" w:tplc="33023C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4E12B98"/>
    <w:multiLevelType w:val="hybridMultilevel"/>
    <w:tmpl w:val="1892FF64"/>
    <w:lvl w:ilvl="0" w:tplc="124AE6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AD273F"/>
    <w:multiLevelType w:val="hybridMultilevel"/>
    <w:tmpl w:val="BE0A3D20"/>
    <w:lvl w:ilvl="0" w:tplc="A590EE9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844F6B"/>
    <w:multiLevelType w:val="hybridMultilevel"/>
    <w:tmpl w:val="DBD8AAB6"/>
    <w:lvl w:ilvl="0" w:tplc="821A9B8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046F2C"/>
    <w:multiLevelType w:val="hybridMultilevel"/>
    <w:tmpl w:val="28164DFE"/>
    <w:lvl w:ilvl="0" w:tplc="D540A5C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DED540D"/>
    <w:multiLevelType w:val="hybridMultilevel"/>
    <w:tmpl w:val="FFB42DAA"/>
    <w:lvl w:ilvl="0" w:tplc="3E22F4F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9D0692A8">
      <w:start w:val="3"/>
      <w:numFmt w:val="lowerRoman"/>
      <w:lvlText w:val="%3."/>
      <w:lvlJc w:val="left"/>
      <w:pPr>
        <w:tabs>
          <w:tab w:val="num" w:pos="2160"/>
        </w:tabs>
        <w:ind w:left="216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1463140"/>
    <w:multiLevelType w:val="multilevel"/>
    <w:tmpl w:val="8A30DA9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3B34475"/>
    <w:multiLevelType w:val="hybridMultilevel"/>
    <w:tmpl w:val="C6F42810"/>
    <w:lvl w:ilvl="0" w:tplc="D360B50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78D7CEF"/>
    <w:multiLevelType w:val="hybridMultilevel"/>
    <w:tmpl w:val="456A7840"/>
    <w:lvl w:ilvl="0" w:tplc="159658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B25D45"/>
    <w:multiLevelType w:val="hybridMultilevel"/>
    <w:tmpl w:val="E830FD08"/>
    <w:lvl w:ilvl="0" w:tplc="318E80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A567D0"/>
    <w:multiLevelType w:val="hybridMultilevel"/>
    <w:tmpl w:val="DCA43908"/>
    <w:lvl w:ilvl="0" w:tplc="40E29BA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F440A33"/>
    <w:multiLevelType w:val="multilevel"/>
    <w:tmpl w:val="E78A3A9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2B74D59"/>
    <w:multiLevelType w:val="hybridMultilevel"/>
    <w:tmpl w:val="68DE6996"/>
    <w:lvl w:ilvl="0" w:tplc="3FD2ED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5A036B"/>
    <w:multiLevelType w:val="hybridMultilevel"/>
    <w:tmpl w:val="2C26F2A0"/>
    <w:lvl w:ilvl="0" w:tplc="2DF691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B5243C"/>
    <w:multiLevelType w:val="hybridMultilevel"/>
    <w:tmpl w:val="CD1E92DE"/>
    <w:lvl w:ilvl="0" w:tplc="3C865B4C">
      <w:start w:val="1"/>
      <w:numFmt w:val="lowerRoman"/>
      <w:lvlText w:val="%1)"/>
      <w:lvlJc w:val="left"/>
      <w:pPr>
        <w:ind w:left="2160" w:hanging="72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2" w15:restartNumberingAfterBreak="0">
    <w:nsid w:val="3D9E1D8F"/>
    <w:multiLevelType w:val="hybridMultilevel"/>
    <w:tmpl w:val="3634EAEE"/>
    <w:lvl w:ilvl="0" w:tplc="D3CCEE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0C7566"/>
    <w:multiLevelType w:val="hybridMultilevel"/>
    <w:tmpl w:val="B50E5E7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3F7F19E8"/>
    <w:multiLevelType w:val="hybridMultilevel"/>
    <w:tmpl w:val="B50E5E74"/>
    <w:lvl w:ilvl="0" w:tplc="ED3A58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9A153E"/>
    <w:multiLevelType w:val="hybridMultilevel"/>
    <w:tmpl w:val="5C3CD474"/>
    <w:lvl w:ilvl="0" w:tplc="8586E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560CAD"/>
    <w:multiLevelType w:val="multilevel"/>
    <w:tmpl w:val="616CF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C70327B"/>
    <w:multiLevelType w:val="hybridMultilevel"/>
    <w:tmpl w:val="92100D84"/>
    <w:lvl w:ilvl="0" w:tplc="2C3EA4BE">
      <w:start w:val="2"/>
      <w:numFmt w:val="lowerRoman"/>
      <w:lvlText w:val="%1)"/>
      <w:lvlJc w:val="left"/>
      <w:pPr>
        <w:ind w:left="216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E100426"/>
    <w:multiLevelType w:val="hybridMultilevel"/>
    <w:tmpl w:val="AD504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FD481A"/>
    <w:multiLevelType w:val="multilevel"/>
    <w:tmpl w:val="616CF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95A0B42"/>
    <w:multiLevelType w:val="hybridMultilevel"/>
    <w:tmpl w:val="87D4725C"/>
    <w:lvl w:ilvl="0" w:tplc="8D8CA2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C1025A5"/>
    <w:multiLevelType w:val="hybridMultilevel"/>
    <w:tmpl w:val="16AC0C70"/>
    <w:lvl w:ilvl="0" w:tplc="F4005210">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7D52B89"/>
    <w:multiLevelType w:val="hybridMultilevel"/>
    <w:tmpl w:val="46126F2E"/>
    <w:lvl w:ilvl="0" w:tplc="BC442A7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3330CB"/>
    <w:multiLevelType w:val="hybridMultilevel"/>
    <w:tmpl w:val="0DCE0C4E"/>
    <w:lvl w:ilvl="0" w:tplc="584014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00756A"/>
    <w:multiLevelType w:val="hybridMultilevel"/>
    <w:tmpl w:val="5F220E94"/>
    <w:lvl w:ilvl="0" w:tplc="35CC61C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70F66062"/>
    <w:multiLevelType w:val="multilevel"/>
    <w:tmpl w:val="349C9E5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sz w:val="24"/>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6C94D8D"/>
    <w:multiLevelType w:val="hybridMultilevel"/>
    <w:tmpl w:val="BBE0F824"/>
    <w:lvl w:ilvl="0" w:tplc="DF6CBC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75D789F"/>
    <w:multiLevelType w:val="hybridMultilevel"/>
    <w:tmpl w:val="41221198"/>
    <w:lvl w:ilvl="0" w:tplc="3FECAC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C1D408F"/>
    <w:multiLevelType w:val="hybridMultilevel"/>
    <w:tmpl w:val="F7923DD6"/>
    <w:lvl w:ilvl="0" w:tplc="4A9210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34474024">
    <w:abstractNumId w:val="13"/>
  </w:num>
  <w:num w:numId="2" w16cid:durableId="1708489260">
    <w:abstractNumId w:val="28"/>
  </w:num>
  <w:num w:numId="3" w16cid:durableId="283732754">
    <w:abstractNumId w:val="29"/>
  </w:num>
  <w:num w:numId="4" w16cid:durableId="219945817">
    <w:abstractNumId w:val="33"/>
  </w:num>
  <w:num w:numId="5" w16cid:durableId="1291284801">
    <w:abstractNumId w:val="9"/>
  </w:num>
  <w:num w:numId="6" w16cid:durableId="2051416246">
    <w:abstractNumId w:val="18"/>
  </w:num>
  <w:num w:numId="7" w16cid:durableId="780957384">
    <w:abstractNumId w:val="11"/>
  </w:num>
  <w:num w:numId="8" w16cid:durableId="261377599">
    <w:abstractNumId w:val="3"/>
  </w:num>
  <w:num w:numId="9" w16cid:durableId="227032828">
    <w:abstractNumId w:val="5"/>
  </w:num>
  <w:num w:numId="10" w16cid:durableId="380985150">
    <w:abstractNumId w:val="4"/>
  </w:num>
  <w:num w:numId="11" w16cid:durableId="787628205">
    <w:abstractNumId w:val="7"/>
  </w:num>
  <w:num w:numId="12" w16cid:durableId="676233014">
    <w:abstractNumId w:val="10"/>
  </w:num>
  <w:num w:numId="13" w16cid:durableId="1910576714">
    <w:abstractNumId w:val="32"/>
  </w:num>
  <w:num w:numId="14" w16cid:durableId="1832214162">
    <w:abstractNumId w:val="26"/>
  </w:num>
  <w:num w:numId="15" w16cid:durableId="1002512178">
    <w:abstractNumId w:val="38"/>
  </w:num>
  <w:num w:numId="16" w16cid:durableId="50857156">
    <w:abstractNumId w:val="17"/>
  </w:num>
  <w:num w:numId="17" w16cid:durableId="1545365713">
    <w:abstractNumId w:val="1"/>
  </w:num>
  <w:num w:numId="18" w16cid:durableId="95179001">
    <w:abstractNumId w:val="14"/>
  </w:num>
  <w:num w:numId="19" w16cid:durableId="1323196586">
    <w:abstractNumId w:val="16"/>
  </w:num>
  <w:num w:numId="20" w16cid:durableId="1352294306">
    <w:abstractNumId w:val="37"/>
  </w:num>
  <w:num w:numId="21" w16cid:durableId="2141610139">
    <w:abstractNumId w:val="15"/>
  </w:num>
  <w:num w:numId="22" w16cid:durableId="1082989790">
    <w:abstractNumId w:val="0"/>
  </w:num>
  <w:num w:numId="23" w16cid:durableId="388499758">
    <w:abstractNumId w:val="19"/>
  </w:num>
  <w:num w:numId="24" w16cid:durableId="832644504">
    <w:abstractNumId w:val="8"/>
  </w:num>
  <w:num w:numId="25" w16cid:durableId="564999279">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45527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1338471">
    <w:abstractNumId w:val="30"/>
  </w:num>
  <w:num w:numId="28" w16cid:durableId="65418784">
    <w:abstractNumId w:val="25"/>
  </w:num>
  <w:num w:numId="29" w16cid:durableId="207766503">
    <w:abstractNumId w:val="35"/>
  </w:num>
  <w:num w:numId="30" w16cid:durableId="1324358422">
    <w:abstractNumId w:val="20"/>
  </w:num>
  <w:num w:numId="31" w16cid:durableId="79522054">
    <w:abstractNumId w:val="2"/>
  </w:num>
  <w:num w:numId="32" w16cid:durableId="576397941">
    <w:abstractNumId w:val="22"/>
  </w:num>
  <w:num w:numId="33" w16cid:durableId="991176235">
    <w:abstractNumId w:val="24"/>
  </w:num>
  <w:num w:numId="34" w16cid:durableId="878476285">
    <w:abstractNumId w:val="6"/>
  </w:num>
  <w:num w:numId="35" w16cid:durableId="1695620130">
    <w:abstractNumId w:val="36"/>
  </w:num>
  <w:num w:numId="36" w16cid:durableId="855848539">
    <w:abstractNumId w:val="21"/>
  </w:num>
  <w:num w:numId="37" w16cid:durableId="1307855756">
    <w:abstractNumId w:val="34"/>
  </w:num>
  <w:num w:numId="38" w16cid:durableId="1201209720">
    <w:abstractNumId w:val="23"/>
  </w:num>
  <w:num w:numId="39" w16cid:durableId="18457808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D7"/>
    <w:rsid w:val="00001D4F"/>
    <w:rsid w:val="0000207B"/>
    <w:rsid w:val="0000684C"/>
    <w:rsid w:val="0000753F"/>
    <w:rsid w:val="0001395C"/>
    <w:rsid w:val="000151F8"/>
    <w:rsid w:val="000153BA"/>
    <w:rsid w:val="000211B6"/>
    <w:rsid w:val="00022662"/>
    <w:rsid w:val="00031114"/>
    <w:rsid w:val="00032996"/>
    <w:rsid w:val="0003725D"/>
    <w:rsid w:val="00043D93"/>
    <w:rsid w:val="0004493F"/>
    <w:rsid w:val="000453A5"/>
    <w:rsid w:val="00050A59"/>
    <w:rsid w:val="0006037C"/>
    <w:rsid w:val="00061E65"/>
    <w:rsid w:val="000627A3"/>
    <w:rsid w:val="00063512"/>
    <w:rsid w:val="000637B8"/>
    <w:rsid w:val="00064D93"/>
    <w:rsid w:val="000661CE"/>
    <w:rsid w:val="00066EE8"/>
    <w:rsid w:val="00070F5B"/>
    <w:rsid w:val="0007588A"/>
    <w:rsid w:val="00082D87"/>
    <w:rsid w:val="000844EF"/>
    <w:rsid w:val="00084715"/>
    <w:rsid w:val="000903EC"/>
    <w:rsid w:val="000917E1"/>
    <w:rsid w:val="00091D4F"/>
    <w:rsid w:val="0009397B"/>
    <w:rsid w:val="00094F87"/>
    <w:rsid w:val="00095197"/>
    <w:rsid w:val="000951AE"/>
    <w:rsid w:val="000A0118"/>
    <w:rsid w:val="000A4015"/>
    <w:rsid w:val="000A4210"/>
    <w:rsid w:val="000A4917"/>
    <w:rsid w:val="000A7ABC"/>
    <w:rsid w:val="000A7F41"/>
    <w:rsid w:val="000B1A85"/>
    <w:rsid w:val="000B20C5"/>
    <w:rsid w:val="000B261B"/>
    <w:rsid w:val="000B6784"/>
    <w:rsid w:val="000C0809"/>
    <w:rsid w:val="000C25DE"/>
    <w:rsid w:val="000C369F"/>
    <w:rsid w:val="000C7E08"/>
    <w:rsid w:val="000D0A81"/>
    <w:rsid w:val="000D2226"/>
    <w:rsid w:val="000D26E6"/>
    <w:rsid w:val="000D288F"/>
    <w:rsid w:val="000D4429"/>
    <w:rsid w:val="000D6405"/>
    <w:rsid w:val="000D77A5"/>
    <w:rsid w:val="000E1C85"/>
    <w:rsid w:val="000F0565"/>
    <w:rsid w:val="000F0620"/>
    <w:rsid w:val="000F61C9"/>
    <w:rsid w:val="000F6B0E"/>
    <w:rsid w:val="00101F49"/>
    <w:rsid w:val="00104AEF"/>
    <w:rsid w:val="001062C4"/>
    <w:rsid w:val="001108F8"/>
    <w:rsid w:val="00113B0D"/>
    <w:rsid w:val="00116E5C"/>
    <w:rsid w:val="001175EC"/>
    <w:rsid w:val="00120F52"/>
    <w:rsid w:val="00121328"/>
    <w:rsid w:val="00121EE6"/>
    <w:rsid w:val="00123956"/>
    <w:rsid w:val="0012480D"/>
    <w:rsid w:val="001248A3"/>
    <w:rsid w:val="0012491D"/>
    <w:rsid w:val="00125464"/>
    <w:rsid w:val="00125A5D"/>
    <w:rsid w:val="00126D95"/>
    <w:rsid w:val="001300B2"/>
    <w:rsid w:val="00130967"/>
    <w:rsid w:val="00133DEE"/>
    <w:rsid w:val="001366A1"/>
    <w:rsid w:val="00140B48"/>
    <w:rsid w:val="00141706"/>
    <w:rsid w:val="00142459"/>
    <w:rsid w:val="00142B1F"/>
    <w:rsid w:val="00143B9E"/>
    <w:rsid w:val="001454E1"/>
    <w:rsid w:val="0014636D"/>
    <w:rsid w:val="00147389"/>
    <w:rsid w:val="001507EB"/>
    <w:rsid w:val="00150C39"/>
    <w:rsid w:val="0015241B"/>
    <w:rsid w:val="001529A8"/>
    <w:rsid w:val="00160DC1"/>
    <w:rsid w:val="00163329"/>
    <w:rsid w:val="00172289"/>
    <w:rsid w:val="00172E59"/>
    <w:rsid w:val="00173645"/>
    <w:rsid w:val="001746BB"/>
    <w:rsid w:val="001765B7"/>
    <w:rsid w:val="00177B64"/>
    <w:rsid w:val="00181847"/>
    <w:rsid w:val="001830D3"/>
    <w:rsid w:val="00185447"/>
    <w:rsid w:val="001854EC"/>
    <w:rsid w:val="00186AA5"/>
    <w:rsid w:val="00187FDD"/>
    <w:rsid w:val="0019077A"/>
    <w:rsid w:val="00190935"/>
    <w:rsid w:val="00195216"/>
    <w:rsid w:val="001A1DC0"/>
    <w:rsid w:val="001A399E"/>
    <w:rsid w:val="001A406E"/>
    <w:rsid w:val="001A4209"/>
    <w:rsid w:val="001A64A0"/>
    <w:rsid w:val="001B005A"/>
    <w:rsid w:val="001B3928"/>
    <w:rsid w:val="001B6146"/>
    <w:rsid w:val="001B6F36"/>
    <w:rsid w:val="001B7729"/>
    <w:rsid w:val="001B7E3A"/>
    <w:rsid w:val="001C1CB2"/>
    <w:rsid w:val="001C4AAD"/>
    <w:rsid w:val="001C5513"/>
    <w:rsid w:val="001C5F70"/>
    <w:rsid w:val="001C6304"/>
    <w:rsid w:val="001D1139"/>
    <w:rsid w:val="001D3E2D"/>
    <w:rsid w:val="001E11F3"/>
    <w:rsid w:val="001E1614"/>
    <w:rsid w:val="001E302E"/>
    <w:rsid w:val="001E41CD"/>
    <w:rsid w:val="001E7B8F"/>
    <w:rsid w:val="001F5562"/>
    <w:rsid w:val="001F5660"/>
    <w:rsid w:val="001F7D54"/>
    <w:rsid w:val="00200164"/>
    <w:rsid w:val="0020650B"/>
    <w:rsid w:val="002117F4"/>
    <w:rsid w:val="00212424"/>
    <w:rsid w:val="0021662C"/>
    <w:rsid w:val="002216BF"/>
    <w:rsid w:val="00224ABB"/>
    <w:rsid w:val="00225AAA"/>
    <w:rsid w:val="00226F7C"/>
    <w:rsid w:val="00230B13"/>
    <w:rsid w:val="00233141"/>
    <w:rsid w:val="00234F9D"/>
    <w:rsid w:val="00236192"/>
    <w:rsid w:val="00240924"/>
    <w:rsid w:val="00241CE2"/>
    <w:rsid w:val="00242CD3"/>
    <w:rsid w:val="002446D5"/>
    <w:rsid w:val="00245EE0"/>
    <w:rsid w:val="00250116"/>
    <w:rsid w:val="00251ACF"/>
    <w:rsid w:val="0025588C"/>
    <w:rsid w:val="0025706E"/>
    <w:rsid w:val="00262859"/>
    <w:rsid w:val="00263C4B"/>
    <w:rsid w:val="0026487E"/>
    <w:rsid w:val="00264C3C"/>
    <w:rsid w:val="00264D0C"/>
    <w:rsid w:val="002655E5"/>
    <w:rsid w:val="00266644"/>
    <w:rsid w:val="0027217D"/>
    <w:rsid w:val="00273A24"/>
    <w:rsid w:val="00275535"/>
    <w:rsid w:val="00277EE7"/>
    <w:rsid w:val="00280110"/>
    <w:rsid w:val="00280C46"/>
    <w:rsid w:val="00280D42"/>
    <w:rsid w:val="00282C7B"/>
    <w:rsid w:val="00283122"/>
    <w:rsid w:val="00283B8B"/>
    <w:rsid w:val="00291672"/>
    <w:rsid w:val="00296121"/>
    <w:rsid w:val="00296C1E"/>
    <w:rsid w:val="0029708A"/>
    <w:rsid w:val="00297E2B"/>
    <w:rsid w:val="002A2406"/>
    <w:rsid w:val="002A6711"/>
    <w:rsid w:val="002B037B"/>
    <w:rsid w:val="002B166A"/>
    <w:rsid w:val="002B318B"/>
    <w:rsid w:val="002B6C15"/>
    <w:rsid w:val="002C76E6"/>
    <w:rsid w:val="002D0212"/>
    <w:rsid w:val="002D2E7A"/>
    <w:rsid w:val="002D6321"/>
    <w:rsid w:val="002E066B"/>
    <w:rsid w:val="002E237F"/>
    <w:rsid w:val="002F3B68"/>
    <w:rsid w:val="00300A39"/>
    <w:rsid w:val="00304482"/>
    <w:rsid w:val="003102E8"/>
    <w:rsid w:val="003239CD"/>
    <w:rsid w:val="00325E41"/>
    <w:rsid w:val="00327083"/>
    <w:rsid w:val="00330883"/>
    <w:rsid w:val="00330AE1"/>
    <w:rsid w:val="003321B8"/>
    <w:rsid w:val="00333258"/>
    <w:rsid w:val="0034083C"/>
    <w:rsid w:val="00340CF3"/>
    <w:rsid w:val="00343C13"/>
    <w:rsid w:val="00344D77"/>
    <w:rsid w:val="0035147F"/>
    <w:rsid w:val="00353603"/>
    <w:rsid w:val="00353A5D"/>
    <w:rsid w:val="003541E4"/>
    <w:rsid w:val="0036196C"/>
    <w:rsid w:val="00363317"/>
    <w:rsid w:val="00367B54"/>
    <w:rsid w:val="00370785"/>
    <w:rsid w:val="00371472"/>
    <w:rsid w:val="00371C0B"/>
    <w:rsid w:val="00376BE0"/>
    <w:rsid w:val="003771D8"/>
    <w:rsid w:val="00382E85"/>
    <w:rsid w:val="00384A9C"/>
    <w:rsid w:val="00387B08"/>
    <w:rsid w:val="00391E04"/>
    <w:rsid w:val="00394106"/>
    <w:rsid w:val="00396616"/>
    <w:rsid w:val="003A0AB1"/>
    <w:rsid w:val="003A15A3"/>
    <w:rsid w:val="003A3A9B"/>
    <w:rsid w:val="003A5DEC"/>
    <w:rsid w:val="003A6555"/>
    <w:rsid w:val="003B1DFA"/>
    <w:rsid w:val="003B3831"/>
    <w:rsid w:val="003B7C3F"/>
    <w:rsid w:val="003C18EF"/>
    <w:rsid w:val="003C3BC1"/>
    <w:rsid w:val="003C42C4"/>
    <w:rsid w:val="003C7ECF"/>
    <w:rsid w:val="003D0191"/>
    <w:rsid w:val="003D226A"/>
    <w:rsid w:val="003D5CD7"/>
    <w:rsid w:val="003D5F05"/>
    <w:rsid w:val="003D6018"/>
    <w:rsid w:val="003E2F6F"/>
    <w:rsid w:val="003E3DC0"/>
    <w:rsid w:val="003E4789"/>
    <w:rsid w:val="003F3D61"/>
    <w:rsid w:val="003F58A3"/>
    <w:rsid w:val="00404E8B"/>
    <w:rsid w:val="00405906"/>
    <w:rsid w:val="004126C9"/>
    <w:rsid w:val="00415EA7"/>
    <w:rsid w:val="0041692D"/>
    <w:rsid w:val="00416CD5"/>
    <w:rsid w:val="00417113"/>
    <w:rsid w:val="00417454"/>
    <w:rsid w:val="00421A3A"/>
    <w:rsid w:val="004275F9"/>
    <w:rsid w:val="00427B58"/>
    <w:rsid w:val="0043197E"/>
    <w:rsid w:val="00434CEC"/>
    <w:rsid w:val="00440209"/>
    <w:rsid w:val="0044117E"/>
    <w:rsid w:val="004433C2"/>
    <w:rsid w:val="004444DD"/>
    <w:rsid w:val="00444A46"/>
    <w:rsid w:val="004476F7"/>
    <w:rsid w:val="00447968"/>
    <w:rsid w:val="00453BEF"/>
    <w:rsid w:val="00453C2F"/>
    <w:rsid w:val="00456D13"/>
    <w:rsid w:val="004571D5"/>
    <w:rsid w:val="00467A99"/>
    <w:rsid w:val="00467C84"/>
    <w:rsid w:val="004748FE"/>
    <w:rsid w:val="00474AB1"/>
    <w:rsid w:val="004752FF"/>
    <w:rsid w:val="004801B0"/>
    <w:rsid w:val="00482185"/>
    <w:rsid w:val="00483620"/>
    <w:rsid w:val="00484AF3"/>
    <w:rsid w:val="004867D3"/>
    <w:rsid w:val="004870CC"/>
    <w:rsid w:val="004949DF"/>
    <w:rsid w:val="00494BE1"/>
    <w:rsid w:val="004962E5"/>
    <w:rsid w:val="00497B05"/>
    <w:rsid w:val="004A2B82"/>
    <w:rsid w:val="004B0CA5"/>
    <w:rsid w:val="004B21E5"/>
    <w:rsid w:val="004B28BA"/>
    <w:rsid w:val="004B6FEE"/>
    <w:rsid w:val="004B7651"/>
    <w:rsid w:val="004C038C"/>
    <w:rsid w:val="004C0CEF"/>
    <w:rsid w:val="004C1253"/>
    <w:rsid w:val="004C1C57"/>
    <w:rsid w:val="004C3CC0"/>
    <w:rsid w:val="004C6B66"/>
    <w:rsid w:val="004C7AF5"/>
    <w:rsid w:val="004D1364"/>
    <w:rsid w:val="004D2EAE"/>
    <w:rsid w:val="004D673F"/>
    <w:rsid w:val="004E0271"/>
    <w:rsid w:val="004E09FA"/>
    <w:rsid w:val="004E2993"/>
    <w:rsid w:val="004F0ADD"/>
    <w:rsid w:val="004F2BBF"/>
    <w:rsid w:val="004F2E57"/>
    <w:rsid w:val="004F41F4"/>
    <w:rsid w:val="004F4EED"/>
    <w:rsid w:val="004F5E69"/>
    <w:rsid w:val="005004CB"/>
    <w:rsid w:val="005105CA"/>
    <w:rsid w:val="00510826"/>
    <w:rsid w:val="00512058"/>
    <w:rsid w:val="0052117A"/>
    <w:rsid w:val="00530391"/>
    <w:rsid w:val="005329EF"/>
    <w:rsid w:val="0053368A"/>
    <w:rsid w:val="00533824"/>
    <w:rsid w:val="00535622"/>
    <w:rsid w:val="00541859"/>
    <w:rsid w:val="00542F13"/>
    <w:rsid w:val="0054478C"/>
    <w:rsid w:val="00554CF0"/>
    <w:rsid w:val="00555BD6"/>
    <w:rsid w:val="00557AA5"/>
    <w:rsid w:val="00561975"/>
    <w:rsid w:val="00566C64"/>
    <w:rsid w:val="00567A29"/>
    <w:rsid w:val="0057230A"/>
    <w:rsid w:val="005727FE"/>
    <w:rsid w:val="00572C6F"/>
    <w:rsid w:val="0057430D"/>
    <w:rsid w:val="0057650B"/>
    <w:rsid w:val="005805B6"/>
    <w:rsid w:val="00585651"/>
    <w:rsid w:val="00590488"/>
    <w:rsid w:val="00595DFB"/>
    <w:rsid w:val="005A2AEC"/>
    <w:rsid w:val="005A36A7"/>
    <w:rsid w:val="005A5570"/>
    <w:rsid w:val="005A65E4"/>
    <w:rsid w:val="005A6F0C"/>
    <w:rsid w:val="005A70D1"/>
    <w:rsid w:val="005B0FEA"/>
    <w:rsid w:val="005B1236"/>
    <w:rsid w:val="005B2ED5"/>
    <w:rsid w:val="005B4131"/>
    <w:rsid w:val="005B4512"/>
    <w:rsid w:val="005B791C"/>
    <w:rsid w:val="005C1263"/>
    <w:rsid w:val="005C1FCB"/>
    <w:rsid w:val="005C281D"/>
    <w:rsid w:val="005C465B"/>
    <w:rsid w:val="005C4B48"/>
    <w:rsid w:val="005C7BDC"/>
    <w:rsid w:val="005D5205"/>
    <w:rsid w:val="005D6007"/>
    <w:rsid w:val="005F14A8"/>
    <w:rsid w:val="005F1937"/>
    <w:rsid w:val="005F37E7"/>
    <w:rsid w:val="005F451A"/>
    <w:rsid w:val="005F5FE4"/>
    <w:rsid w:val="005F7619"/>
    <w:rsid w:val="00600FEC"/>
    <w:rsid w:val="00601144"/>
    <w:rsid w:val="00601402"/>
    <w:rsid w:val="00602001"/>
    <w:rsid w:val="00602079"/>
    <w:rsid w:val="00602597"/>
    <w:rsid w:val="0060388D"/>
    <w:rsid w:val="00607EF1"/>
    <w:rsid w:val="00610381"/>
    <w:rsid w:val="006111D0"/>
    <w:rsid w:val="006149E7"/>
    <w:rsid w:val="00621B3B"/>
    <w:rsid w:val="00627724"/>
    <w:rsid w:val="0063036B"/>
    <w:rsid w:val="006330B2"/>
    <w:rsid w:val="0063384C"/>
    <w:rsid w:val="006348DB"/>
    <w:rsid w:val="00635148"/>
    <w:rsid w:val="00636E17"/>
    <w:rsid w:val="006502C4"/>
    <w:rsid w:val="00651486"/>
    <w:rsid w:val="00651D34"/>
    <w:rsid w:val="0065242D"/>
    <w:rsid w:val="00655C7E"/>
    <w:rsid w:val="006564A4"/>
    <w:rsid w:val="006626A5"/>
    <w:rsid w:val="0066704D"/>
    <w:rsid w:val="006701E9"/>
    <w:rsid w:val="00674C3C"/>
    <w:rsid w:val="00676ADA"/>
    <w:rsid w:val="0067702B"/>
    <w:rsid w:val="006807F1"/>
    <w:rsid w:val="00683AC3"/>
    <w:rsid w:val="00683CCE"/>
    <w:rsid w:val="00684123"/>
    <w:rsid w:val="0068480D"/>
    <w:rsid w:val="00686CB8"/>
    <w:rsid w:val="00686D8D"/>
    <w:rsid w:val="00686E50"/>
    <w:rsid w:val="00690862"/>
    <w:rsid w:val="00691316"/>
    <w:rsid w:val="00694863"/>
    <w:rsid w:val="006956DB"/>
    <w:rsid w:val="006970D8"/>
    <w:rsid w:val="006A396C"/>
    <w:rsid w:val="006A4036"/>
    <w:rsid w:val="006A5C65"/>
    <w:rsid w:val="006A6854"/>
    <w:rsid w:val="006A7435"/>
    <w:rsid w:val="006B1F46"/>
    <w:rsid w:val="006B2DE7"/>
    <w:rsid w:val="006B39B9"/>
    <w:rsid w:val="006B3FB4"/>
    <w:rsid w:val="006B4D25"/>
    <w:rsid w:val="006B64E8"/>
    <w:rsid w:val="006B65D8"/>
    <w:rsid w:val="006B6875"/>
    <w:rsid w:val="006C7C76"/>
    <w:rsid w:val="006D4264"/>
    <w:rsid w:val="006D6CD7"/>
    <w:rsid w:val="006F27A0"/>
    <w:rsid w:val="006F5115"/>
    <w:rsid w:val="006F6A18"/>
    <w:rsid w:val="0070144B"/>
    <w:rsid w:val="0070344E"/>
    <w:rsid w:val="00711140"/>
    <w:rsid w:val="00711CE4"/>
    <w:rsid w:val="00714958"/>
    <w:rsid w:val="007168C6"/>
    <w:rsid w:val="0071721B"/>
    <w:rsid w:val="007172EB"/>
    <w:rsid w:val="00720FC8"/>
    <w:rsid w:val="00724A98"/>
    <w:rsid w:val="00724F1C"/>
    <w:rsid w:val="00725E8D"/>
    <w:rsid w:val="00746687"/>
    <w:rsid w:val="007471FB"/>
    <w:rsid w:val="00750349"/>
    <w:rsid w:val="0075429F"/>
    <w:rsid w:val="00755B1A"/>
    <w:rsid w:val="0076078B"/>
    <w:rsid w:val="00761D45"/>
    <w:rsid w:val="00763245"/>
    <w:rsid w:val="007633E9"/>
    <w:rsid w:val="00764017"/>
    <w:rsid w:val="0076719B"/>
    <w:rsid w:val="00767E1F"/>
    <w:rsid w:val="00777906"/>
    <w:rsid w:val="00782339"/>
    <w:rsid w:val="00782E9A"/>
    <w:rsid w:val="0078476E"/>
    <w:rsid w:val="00785717"/>
    <w:rsid w:val="007867A9"/>
    <w:rsid w:val="00790D17"/>
    <w:rsid w:val="00791C39"/>
    <w:rsid w:val="007A0528"/>
    <w:rsid w:val="007A0F04"/>
    <w:rsid w:val="007A24B8"/>
    <w:rsid w:val="007A3F58"/>
    <w:rsid w:val="007B1450"/>
    <w:rsid w:val="007B1D8F"/>
    <w:rsid w:val="007B2603"/>
    <w:rsid w:val="007B44DE"/>
    <w:rsid w:val="007B5626"/>
    <w:rsid w:val="007B70F7"/>
    <w:rsid w:val="007C7A69"/>
    <w:rsid w:val="007C7C21"/>
    <w:rsid w:val="007D11B3"/>
    <w:rsid w:val="007D3DAB"/>
    <w:rsid w:val="007D70A4"/>
    <w:rsid w:val="007F395D"/>
    <w:rsid w:val="007F45A4"/>
    <w:rsid w:val="007F5AF2"/>
    <w:rsid w:val="00801241"/>
    <w:rsid w:val="00801829"/>
    <w:rsid w:val="00807134"/>
    <w:rsid w:val="00810571"/>
    <w:rsid w:val="00812A1A"/>
    <w:rsid w:val="008172FE"/>
    <w:rsid w:val="0082412B"/>
    <w:rsid w:val="008241A3"/>
    <w:rsid w:val="00827C26"/>
    <w:rsid w:val="008300CB"/>
    <w:rsid w:val="00831096"/>
    <w:rsid w:val="0083259E"/>
    <w:rsid w:val="00835EA9"/>
    <w:rsid w:val="00844FB8"/>
    <w:rsid w:val="008472D0"/>
    <w:rsid w:val="00850190"/>
    <w:rsid w:val="008518D4"/>
    <w:rsid w:val="00853176"/>
    <w:rsid w:val="00853F0E"/>
    <w:rsid w:val="0085465A"/>
    <w:rsid w:val="00857DC1"/>
    <w:rsid w:val="00860326"/>
    <w:rsid w:val="00860E91"/>
    <w:rsid w:val="0086542F"/>
    <w:rsid w:val="00873196"/>
    <w:rsid w:val="008732A0"/>
    <w:rsid w:val="00875B73"/>
    <w:rsid w:val="0087661D"/>
    <w:rsid w:val="008811AD"/>
    <w:rsid w:val="008849A9"/>
    <w:rsid w:val="00887088"/>
    <w:rsid w:val="00892D30"/>
    <w:rsid w:val="00896778"/>
    <w:rsid w:val="008A0A2F"/>
    <w:rsid w:val="008A45A6"/>
    <w:rsid w:val="008B6CF0"/>
    <w:rsid w:val="008B6ED7"/>
    <w:rsid w:val="008C0B3D"/>
    <w:rsid w:val="008C0DB5"/>
    <w:rsid w:val="008C22F2"/>
    <w:rsid w:val="008D078D"/>
    <w:rsid w:val="008D342E"/>
    <w:rsid w:val="008D39AC"/>
    <w:rsid w:val="008D5603"/>
    <w:rsid w:val="008D602F"/>
    <w:rsid w:val="008D7348"/>
    <w:rsid w:val="008D73B1"/>
    <w:rsid w:val="008E12CE"/>
    <w:rsid w:val="008F21D9"/>
    <w:rsid w:val="008F2ADD"/>
    <w:rsid w:val="008F3C1F"/>
    <w:rsid w:val="008F6A0B"/>
    <w:rsid w:val="008F7BE4"/>
    <w:rsid w:val="00900CCA"/>
    <w:rsid w:val="009021D4"/>
    <w:rsid w:val="00902813"/>
    <w:rsid w:val="009030E4"/>
    <w:rsid w:val="0090409B"/>
    <w:rsid w:val="0090566B"/>
    <w:rsid w:val="00906A34"/>
    <w:rsid w:val="0091292C"/>
    <w:rsid w:val="0091310B"/>
    <w:rsid w:val="00914BCC"/>
    <w:rsid w:val="00923F82"/>
    <w:rsid w:val="00924C2F"/>
    <w:rsid w:val="0092521C"/>
    <w:rsid w:val="00930024"/>
    <w:rsid w:val="009343B2"/>
    <w:rsid w:val="0093669F"/>
    <w:rsid w:val="009418E8"/>
    <w:rsid w:val="009465DE"/>
    <w:rsid w:val="00947849"/>
    <w:rsid w:val="00947C7E"/>
    <w:rsid w:val="009509A3"/>
    <w:rsid w:val="009511DE"/>
    <w:rsid w:val="0095175B"/>
    <w:rsid w:val="009526F7"/>
    <w:rsid w:val="00953CF9"/>
    <w:rsid w:val="00956ECF"/>
    <w:rsid w:val="009570EA"/>
    <w:rsid w:val="0097035C"/>
    <w:rsid w:val="0097229E"/>
    <w:rsid w:val="00973C54"/>
    <w:rsid w:val="00983A4B"/>
    <w:rsid w:val="0098647E"/>
    <w:rsid w:val="009870CD"/>
    <w:rsid w:val="009870DB"/>
    <w:rsid w:val="00987176"/>
    <w:rsid w:val="0098733A"/>
    <w:rsid w:val="00987CD7"/>
    <w:rsid w:val="00990E22"/>
    <w:rsid w:val="00993497"/>
    <w:rsid w:val="00994791"/>
    <w:rsid w:val="009958B0"/>
    <w:rsid w:val="00996349"/>
    <w:rsid w:val="009966A4"/>
    <w:rsid w:val="009A2EE0"/>
    <w:rsid w:val="009A30BC"/>
    <w:rsid w:val="009A37CF"/>
    <w:rsid w:val="009A528A"/>
    <w:rsid w:val="009A5BB2"/>
    <w:rsid w:val="009B0A83"/>
    <w:rsid w:val="009B1B8E"/>
    <w:rsid w:val="009B21CC"/>
    <w:rsid w:val="009B2BAC"/>
    <w:rsid w:val="009B4282"/>
    <w:rsid w:val="009B4C32"/>
    <w:rsid w:val="009C1B37"/>
    <w:rsid w:val="009C23A7"/>
    <w:rsid w:val="009C3061"/>
    <w:rsid w:val="009C3D1D"/>
    <w:rsid w:val="009D1E25"/>
    <w:rsid w:val="009D39AE"/>
    <w:rsid w:val="009D47D2"/>
    <w:rsid w:val="009D5174"/>
    <w:rsid w:val="009D7AA8"/>
    <w:rsid w:val="009E17AA"/>
    <w:rsid w:val="009E7B6E"/>
    <w:rsid w:val="009F2A38"/>
    <w:rsid w:val="009F31DD"/>
    <w:rsid w:val="009F66AD"/>
    <w:rsid w:val="009F77C0"/>
    <w:rsid w:val="009F7AE4"/>
    <w:rsid w:val="00A010D9"/>
    <w:rsid w:val="00A03EF8"/>
    <w:rsid w:val="00A058B6"/>
    <w:rsid w:val="00A05F91"/>
    <w:rsid w:val="00A07424"/>
    <w:rsid w:val="00A1121B"/>
    <w:rsid w:val="00A11DB4"/>
    <w:rsid w:val="00A11F69"/>
    <w:rsid w:val="00A14B12"/>
    <w:rsid w:val="00A153AE"/>
    <w:rsid w:val="00A21708"/>
    <w:rsid w:val="00A22C0A"/>
    <w:rsid w:val="00A33857"/>
    <w:rsid w:val="00A3395B"/>
    <w:rsid w:val="00A34825"/>
    <w:rsid w:val="00A34867"/>
    <w:rsid w:val="00A34E70"/>
    <w:rsid w:val="00A35BCC"/>
    <w:rsid w:val="00A37408"/>
    <w:rsid w:val="00A41693"/>
    <w:rsid w:val="00A41CED"/>
    <w:rsid w:val="00A42A09"/>
    <w:rsid w:val="00A4337F"/>
    <w:rsid w:val="00A45EFE"/>
    <w:rsid w:val="00A47114"/>
    <w:rsid w:val="00A508FC"/>
    <w:rsid w:val="00A5618B"/>
    <w:rsid w:val="00A67DAD"/>
    <w:rsid w:val="00A70EF8"/>
    <w:rsid w:val="00A735BA"/>
    <w:rsid w:val="00A76401"/>
    <w:rsid w:val="00A8181F"/>
    <w:rsid w:val="00A83DD8"/>
    <w:rsid w:val="00A96171"/>
    <w:rsid w:val="00A96BB4"/>
    <w:rsid w:val="00AA4164"/>
    <w:rsid w:val="00AA421C"/>
    <w:rsid w:val="00AA50EE"/>
    <w:rsid w:val="00AA6A75"/>
    <w:rsid w:val="00AA70FA"/>
    <w:rsid w:val="00AB1359"/>
    <w:rsid w:val="00AB2C9E"/>
    <w:rsid w:val="00AB3A14"/>
    <w:rsid w:val="00AB3C38"/>
    <w:rsid w:val="00AB4003"/>
    <w:rsid w:val="00AB46CA"/>
    <w:rsid w:val="00AB5D53"/>
    <w:rsid w:val="00AB7392"/>
    <w:rsid w:val="00AC1946"/>
    <w:rsid w:val="00AC3D26"/>
    <w:rsid w:val="00AC4A01"/>
    <w:rsid w:val="00AC74FD"/>
    <w:rsid w:val="00AC757F"/>
    <w:rsid w:val="00AD0196"/>
    <w:rsid w:val="00AD29B2"/>
    <w:rsid w:val="00AD6CA3"/>
    <w:rsid w:val="00AE140F"/>
    <w:rsid w:val="00AE38D7"/>
    <w:rsid w:val="00AE54A6"/>
    <w:rsid w:val="00AE5950"/>
    <w:rsid w:val="00AE5DC5"/>
    <w:rsid w:val="00AE77D0"/>
    <w:rsid w:val="00AF47A8"/>
    <w:rsid w:val="00AF6F90"/>
    <w:rsid w:val="00B009F4"/>
    <w:rsid w:val="00B023CC"/>
    <w:rsid w:val="00B06B5D"/>
    <w:rsid w:val="00B10C13"/>
    <w:rsid w:val="00B1774B"/>
    <w:rsid w:val="00B252B5"/>
    <w:rsid w:val="00B261CB"/>
    <w:rsid w:val="00B27884"/>
    <w:rsid w:val="00B307BD"/>
    <w:rsid w:val="00B31D7A"/>
    <w:rsid w:val="00B33459"/>
    <w:rsid w:val="00B34C6E"/>
    <w:rsid w:val="00B3501D"/>
    <w:rsid w:val="00B3561B"/>
    <w:rsid w:val="00B427A9"/>
    <w:rsid w:val="00B44281"/>
    <w:rsid w:val="00B45383"/>
    <w:rsid w:val="00B4557B"/>
    <w:rsid w:val="00B505C3"/>
    <w:rsid w:val="00B51A60"/>
    <w:rsid w:val="00B52CE2"/>
    <w:rsid w:val="00B575C4"/>
    <w:rsid w:val="00B57B6B"/>
    <w:rsid w:val="00B6343E"/>
    <w:rsid w:val="00B64175"/>
    <w:rsid w:val="00B65708"/>
    <w:rsid w:val="00B66222"/>
    <w:rsid w:val="00B71549"/>
    <w:rsid w:val="00B743DA"/>
    <w:rsid w:val="00B771ED"/>
    <w:rsid w:val="00B831B6"/>
    <w:rsid w:val="00B8448F"/>
    <w:rsid w:val="00B8748A"/>
    <w:rsid w:val="00B9342A"/>
    <w:rsid w:val="00B944A4"/>
    <w:rsid w:val="00B96602"/>
    <w:rsid w:val="00B96AE1"/>
    <w:rsid w:val="00B971B7"/>
    <w:rsid w:val="00B9720E"/>
    <w:rsid w:val="00BA46B5"/>
    <w:rsid w:val="00BA7631"/>
    <w:rsid w:val="00BC38F4"/>
    <w:rsid w:val="00BC63BD"/>
    <w:rsid w:val="00BD0F21"/>
    <w:rsid w:val="00BE0F52"/>
    <w:rsid w:val="00BE1F42"/>
    <w:rsid w:val="00BE332B"/>
    <w:rsid w:val="00BF484D"/>
    <w:rsid w:val="00BF54B6"/>
    <w:rsid w:val="00C0138D"/>
    <w:rsid w:val="00C0362E"/>
    <w:rsid w:val="00C03BE7"/>
    <w:rsid w:val="00C07051"/>
    <w:rsid w:val="00C116E1"/>
    <w:rsid w:val="00C15B8B"/>
    <w:rsid w:val="00C15BC6"/>
    <w:rsid w:val="00C21ED5"/>
    <w:rsid w:val="00C33F39"/>
    <w:rsid w:val="00C34C94"/>
    <w:rsid w:val="00C35752"/>
    <w:rsid w:val="00C37135"/>
    <w:rsid w:val="00C41070"/>
    <w:rsid w:val="00C421D5"/>
    <w:rsid w:val="00C43FF6"/>
    <w:rsid w:val="00C46EAA"/>
    <w:rsid w:val="00C5115F"/>
    <w:rsid w:val="00C51457"/>
    <w:rsid w:val="00C53F37"/>
    <w:rsid w:val="00C54525"/>
    <w:rsid w:val="00C55272"/>
    <w:rsid w:val="00C564EB"/>
    <w:rsid w:val="00C61783"/>
    <w:rsid w:val="00C636D6"/>
    <w:rsid w:val="00C719EA"/>
    <w:rsid w:val="00C721D2"/>
    <w:rsid w:val="00C721D4"/>
    <w:rsid w:val="00C73735"/>
    <w:rsid w:val="00C77197"/>
    <w:rsid w:val="00C7771F"/>
    <w:rsid w:val="00C825D6"/>
    <w:rsid w:val="00C858C3"/>
    <w:rsid w:val="00C85DE7"/>
    <w:rsid w:val="00C91295"/>
    <w:rsid w:val="00C9236E"/>
    <w:rsid w:val="00C92677"/>
    <w:rsid w:val="00C934AE"/>
    <w:rsid w:val="00C9374E"/>
    <w:rsid w:val="00C94540"/>
    <w:rsid w:val="00C9632F"/>
    <w:rsid w:val="00C96A02"/>
    <w:rsid w:val="00CA182D"/>
    <w:rsid w:val="00CA4AD3"/>
    <w:rsid w:val="00CA4D55"/>
    <w:rsid w:val="00CB0D47"/>
    <w:rsid w:val="00CB0E64"/>
    <w:rsid w:val="00CB1350"/>
    <w:rsid w:val="00CB1732"/>
    <w:rsid w:val="00CB28F4"/>
    <w:rsid w:val="00CB65E2"/>
    <w:rsid w:val="00CC2ABE"/>
    <w:rsid w:val="00CC32D0"/>
    <w:rsid w:val="00CC52F2"/>
    <w:rsid w:val="00CC5556"/>
    <w:rsid w:val="00CC6EEA"/>
    <w:rsid w:val="00CD0FB0"/>
    <w:rsid w:val="00CD1C4C"/>
    <w:rsid w:val="00CD2859"/>
    <w:rsid w:val="00CD686C"/>
    <w:rsid w:val="00CD7EAA"/>
    <w:rsid w:val="00CE2F16"/>
    <w:rsid w:val="00CE3D0E"/>
    <w:rsid w:val="00CE4052"/>
    <w:rsid w:val="00CE4DB4"/>
    <w:rsid w:val="00CE73BD"/>
    <w:rsid w:val="00CF1871"/>
    <w:rsid w:val="00CF4A44"/>
    <w:rsid w:val="00CF7606"/>
    <w:rsid w:val="00D00CE8"/>
    <w:rsid w:val="00D0142E"/>
    <w:rsid w:val="00D038F1"/>
    <w:rsid w:val="00D10249"/>
    <w:rsid w:val="00D10F5F"/>
    <w:rsid w:val="00D11C1D"/>
    <w:rsid w:val="00D11E92"/>
    <w:rsid w:val="00D2459D"/>
    <w:rsid w:val="00D25FFF"/>
    <w:rsid w:val="00D30169"/>
    <w:rsid w:val="00D30AAA"/>
    <w:rsid w:val="00D41D93"/>
    <w:rsid w:val="00D44813"/>
    <w:rsid w:val="00D44D3B"/>
    <w:rsid w:val="00D52178"/>
    <w:rsid w:val="00D56159"/>
    <w:rsid w:val="00D56BE8"/>
    <w:rsid w:val="00D57273"/>
    <w:rsid w:val="00D66A3F"/>
    <w:rsid w:val="00D71400"/>
    <w:rsid w:val="00D75E2D"/>
    <w:rsid w:val="00D81C4C"/>
    <w:rsid w:val="00D830E8"/>
    <w:rsid w:val="00D832B1"/>
    <w:rsid w:val="00D83505"/>
    <w:rsid w:val="00D87C7E"/>
    <w:rsid w:val="00D91DD5"/>
    <w:rsid w:val="00D91FA7"/>
    <w:rsid w:val="00D93CD7"/>
    <w:rsid w:val="00D9416C"/>
    <w:rsid w:val="00D954C1"/>
    <w:rsid w:val="00D97D51"/>
    <w:rsid w:val="00DA2851"/>
    <w:rsid w:val="00DA3FA9"/>
    <w:rsid w:val="00DA4E13"/>
    <w:rsid w:val="00DB0E62"/>
    <w:rsid w:val="00DB1D1C"/>
    <w:rsid w:val="00DB29F3"/>
    <w:rsid w:val="00DB3BDA"/>
    <w:rsid w:val="00DB4041"/>
    <w:rsid w:val="00DB4395"/>
    <w:rsid w:val="00DC278C"/>
    <w:rsid w:val="00DC40CC"/>
    <w:rsid w:val="00DC4133"/>
    <w:rsid w:val="00DC56FD"/>
    <w:rsid w:val="00DD5753"/>
    <w:rsid w:val="00DD7172"/>
    <w:rsid w:val="00DF0BAF"/>
    <w:rsid w:val="00DF6137"/>
    <w:rsid w:val="00E067A9"/>
    <w:rsid w:val="00E07D8F"/>
    <w:rsid w:val="00E11AF0"/>
    <w:rsid w:val="00E11FCE"/>
    <w:rsid w:val="00E15D9C"/>
    <w:rsid w:val="00E15F83"/>
    <w:rsid w:val="00E174F0"/>
    <w:rsid w:val="00E20CFD"/>
    <w:rsid w:val="00E32C19"/>
    <w:rsid w:val="00E34493"/>
    <w:rsid w:val="00E37270"/>
    <w:rsid w:val="00E4639C"/>
    <w:rsid w:val="00E47835"/>
    <w:rsid w:val="00E5297E"/>
    <w:rsid w:val="00E53FDC"/>
    <w:rsid w:val="00E543A7"/>
    <w:rsid w:val="00E54F07"/>
    <w:rsid w:val="00E5524F"/>
    <w:rsid w:val="00E57988"/>
    <w:rsid w:val="00E603D9"/>
    <w:rsid w:val="00E707E0"/>
    <w:rsid w:val="00E72E43"/>
    <w:rsid w:val="00E759EE"/>
    <w:rsid w:val="00E76021"/>
    <w:rsid w:val="00E87045"/>
    <w:rsid w:val="00E87096"/>
    <w:rsid w:val="00E92918"/>
    <w:rsid w:val="00E9409E"/>
    <w:rsid w:val="00E94AF9"/>
    <w:rsid w:val="00E96D0B"/>
    <w:rsid w:val="00E9799A"/>
    <w:rsid w:val="00EA2EB8"/>
    <w:rsid w:val="00EA3D16"/>
    <w:rsid w:val="00EA63A5"/>
    <w:rsid w:val="00EA7299"/>
    <w:rsid w:val="00EA7592"/>
    <w:rsid w:val="00EA7E6E"/>
    <w:rsid w:val="00EB414C"/>
    <w:rsid w:val="00EC1EBF"/>
    <w:rsid w:val="00EC1FA7"/>
    <w:rsid w:val="00EC5E46"/>
    <w:rsid w:val="00EC6736"/>
    <w:rsid w:val="00EC7175"/>
    <w:rsid w:val="00EC78ED"/>
    <w:rsid w:val="00ED0A51"/>
    <w:rsid w:val="00ED13AE"/>
    <w:rsid w:val="00ED5331"/>
    <w:rsid w:val="00ED59FD"/>
    <w:rsid w:val="00ED5EE9"/>
    <w:rsid w:val="00ED7CEE"/>
    <w:rsid w:val="00EE216C"/>
    <w:rsid w:val="00EE4EA9"/>
    <w:rsid w:val="00EE5E4E"/>
    <w:rsid w:val="00EF0E90"/>
    <w:rsid w:val="00EF7D02"/>
    <w:rsid w:val="00F02CF0"/>
    <w:rsid w:val="00F04065"/>
    <w:rsid w:val="00F041D9"/>
    <w:rsid w:val="00F061DE"/>
    <w:rsid w:val="00F06866"/>
    <w:rsid w:val="00F123BC"/>
    <w:rsid w:val="00F13A59"/>
    <w:rsid w:val="00F15C15"/>
    <w:rsid w:val="00F206C0"/>
    <w:rsid w:val="00F21CA4"/>
    <w:rsid w:val="00F260C4"/>
    <w:rsid w:val="00F30D14"/>
    <w:rsid w:val="00F32580"/>
    <w:rsid w:val="00F34A79"/>
    <w:rsid w:val="00F355F7"/>
    <w:rsid w:val="00F400E7"/>
    <w:rsid w:val="00F4054D"/>
    <w:rsid w:val="00F4261C"/>
    <w:rsid w:val="00F4599B"/>
    <w:rsid w:val="00F460E0"/>
    <w:rsid w:val="00F5379B"/>
    <w:rsid w:val="00F553C2"/>
    <w:rsid w:val="00F56D1D"/>
    <w:rsid w:val="00F60324"/>
    <w:rsid w:val="00F61507"/>
    <w:rsid w:val="00F616BD"/>
    <w:rsid w:val="00F62C16"/>
    <w:rsid w:val="00F64275"/>
    <w:rsid w:val="00F6478F"/>
    <w:rsid w:val="00F66F15"/>
    <w:rsid w:val="00F66F7F"/>
    <w:rsid w:val="00F748CE"/>
    <w:rsid w:val="00F74F2B"/>
    <w:rsid w:val="00F762D0"/>
    <w:rsid w:val="00F800E4"/>
    <w:rsid w:val="00F810CB"/>
    <w:rsid w:val="00F81D5E"/>
    <w:rsid w:val="00F85ED6"/>
    <w:rsid w:val="00F903A3"/>
    <w:rsid w:val="00F96A21"/>
    <w:rsid w:val="00F977E1"/>
    <w:rsid w:val="00FA0C83"/>
    <w:rsid w:val="00FA3B74"/>
    <w:rsid w:val="00FA5071"/>
    <w:rsid w:val="00FA639F"/>
    <w:rsid w:val="00FC0767"/>
    <w:rsid w:val="00FC2FB8"/>
    <w:rsid w:val="00FC6B05"/>
    <w:rsid w:val="00FD04FC"/>
    <w:rsid w:val="00FD4A06"/>
    <w:rsid w:val="00FD5554"/>
    <w:rsid w:val="00FE58BB"/>
    <w:rsid w:val="00FE5CCF"/>
    <w:rsid w:val="00FF0769"/>
    <w:rsid w:val="00FF1806"/>
    <w:rsid w:val="00FF6F18"/>
    <w:rsid w:val="051C4AC3"/>
    <w:rsid w:val="07BC759C"/>
    <w:rsid w:val="0AE08284"/>
    <w:rsid w:val="1C629DD8"/>
    <w:rsid w:val="21424EF4"/>
    <w:rsid w:val="577BAEE1"/>
    <w:rsid w:val="5A2B903E"/>
    <w:rsid w:val="66415DF4"/>
    <w:rsid w:val="783D3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BEFC60"/>
  <w15:chartTrackingRefBased/>
  <w15:docId w15:val="{ED0B11EE-0E0D-4A50-B7AC-E0AA1C46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720"/>
      <w:outlineLvl w:val="1"/>
    </w:pPr>
    <w:rPr>
      <w:b/>
      <w:bCs/>
      <w:u w:val="single"/>
    </w:rPr>
  </w:style>
  <w:style w:type="paragraph" w:styleId="Heading3">
    <w:name w:val="heading 3"/>
    <w:basedOn w:val="Normal"/>
    <w:next w:val="Normal"/>
    <w:qFormat/>
    <w:pPr>
      <w:keepNext/>
      <w:ind w:left="720"/>
      <w:outlineLvl w:val="2"/>
    </w:pPr>
    <w:rPr>
      <w:b/>
      <w:bCs/>
    </w:rPr>
  </w:style>
  <w:style w:type="paragraph" w:styleId="Heading5">
    <w:name w:val="heading 5"/>
    <w:basedOn w:val="Normal"/>
    <w:next w:val="Normal"/>
    <w:qFormat/>
    <w:rsid w:val="00497B0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spacing w:line="480" w:lineRule="auto"/>
      <w:ind w:left="720"/>
    </w:pPr>
  </w:style>
  <w:style w:type="paragraph" w:styleId="BalloonText">
    <w:name w:val="Balloon Text"/>
    <w:basedOn w:val="Normal"/>
    <w:semiHidden/>
    <w:rsid w:val="0090566B"/>
    <w:rPr>
      <w:rFonts w:ascii="Tahoma" w:hAnsi="Tahoma" w:cs="Tahoma"/>
      <w:sz w:val="16"/>
      <w:szCs w:val="16"/>
    </w:rPr>
  </w:style>
  <w:style w:type="table" w:styleId="TableGrid">
    <w:name w:val="Table Grid"/>
    <w:basedOn w:val="TableNormal"/>
    <w:uiPriority w:val="39"/>
    <w:rsid w:val="0085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A6711"/>
    <w:pPr>
      <w:spacing w:line="360" w:lineRule="auto"/>
      <w:jc w:val="center"/>
    </w:pPr>
    <w:rPr>
      <w:b/>
      <w:bCs/>
    </w:rPr>
  </w:style>
  <w:style w:type="paragraph" w:styleId="Footer">
    <w:name w:val="footer"/>
    <w:basedOn w:val="Normal"/>
    <w:link w:val="FooterChar"/>
    <w:uiPriority w:val="99"/>
    <w:rsid w:val="003B7C3F"/>
    <w:pPr>
      <w:tabs>
        <w:tab w:val="center" w:pos="4320"/>
        <w:tab w:val="right" w:pos="8640"/>
      </w:tabs>
    </w:pPr>
  </w:style>
  <w:style w:type="character" w:styleId="PageNumber">
    <w:name w:val="page number"/>
    <w:basedOn w:val="DefaultParagraphFont"/>
    <w:rsid w:val="003B7C3F"/>
  </w:style>
  <w:style w:type="paragraph" w:styleId="ListParagraph">
    <w:name w:val="List Paragraph"/>
    <w:basedOn w:val="Normal"/>
    <w:uiPriority w:val="34"/>
    <w:qFormat/>
    <w:rsid w:val="0054478C"/>
    <w:pPr>
      <w:ind w:left="720"/>
    </w:pPr>
  </w:style>
  <w:style w:type="character" w:customStyle="1" w:styleId="SubtitleChar">
    <w:name w:val="Subtitle Char"/>
    <w:link w:val="Subtitle"/>
    <w:rsid w:val="0082412B"/>
    <w:rPr>
      <w:b/>
      <w:bCs/>
      <w:sz w:val="24"/>
      <w:szCs w:val="24"/>
    </w:rPr>
  </w:style>
  <w:style w:type="paragraph" w:styleId="NoSpacing">
    <w:name w:val="No Spacing"/>
    <w:uiPriority w:val="1"/>
    <w:qFormat/>
    <w:rsid w:val="007867A9"/>
    <w:rPr>
      <w:rFonts w:ascii="Calibri" w:eastAsia="Calibri" w:hAnsi="Calibri"/>
      <w:sz w:val="22"/>
      <w:szCs w:val="22"/>
      <w:lang w:val="en-GB" w:eastAsia="en-US"/>
    </w:rPr>
  </w:style>
  <w:style w:type="character" w:customStyle="1" w:styleId="FooterChar">
    <w:name w:val="Footer Char"/>
    <w:link w:val="Footer"/>
    <w:uiPriority w:val="99"/>
    <w:rsid w:val="00084715"/>
    <w:rPr>
      <w:sz w:val="24"/>
      <w:szCs w:val="24"/>
    </w:rPr>
  </w:style>
  <w:style w:type="paragraph" w:styleId="Header">
    <w:name w:val="header"/>
    <w:basedOn w:val="Normal"/>
    <w:link w:val="HeaderChar"/>
    <w:uiPriority w:val="99"/>
    <w:unhideWhenUsed/>
    <w:rsid w:val="000B261B"/>
    <w:pPr>
      <w:tabs>
        <w:tab w:val="center" w:pos="4680"/>
        <w:tab w:val="right" w:pos="9360"/>
      </w:tabs>
    </w:pPr>
  </w:style>
  <w:style w:type="character" w:customStyle="1" w:styleId="HeaderChar">
    <w:name w:val="Header Char"/>
    <w:link w:val="Header"/>
    <w:uiPriority w:val="99"/>
    <w:rsid w:val="000B26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20864">
      <w:bodyDiv w:val="1"/>
      <w:marLeft w:val="0"/>
      <w:marRight w:val="0"/>
      <w:marTop w:val="0"/>
      <w:marBottom w:val="0"/>
      <w:divBdr>
        <w:top w:val="none" w:sz="0" w:space="0" w:color="auto"/>
        <w:left w:val="none" w:sz="0" w:space="0" w:color="auto"/>
        <w:bottom w:val="none" w:sz="0" w:space="0" w:color="auto"/>
        <w:right w:val="none" w:sz="0" w:space="0" w:color="auto"/>
      </w:divBdr>
    </w:div>
    <w:div w:id="20427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2652-889B-493C-9219-662A4C71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INTERNATIONAL ISLAMIC UNIVERSITY</vt:lpstr>
    </vt:vector>
  </TitlesOfParts>
  <Company>pc</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ISLAMIC UNIVERSITY</dc:title>
  <dc:subject/>
  <dc:creator>user</dc:creator>
  <cp:keywords/>
  <cp:lastModifiedBy>MOHD HAFIZ BIN SELAMAN @ SULAIMAN</cp:lastModifiedBy>
  <cp:revision>162</cp:revision>
  <cp:lastPrinted>2023-08-01T10:07:00Z</cp:lastPrinted>
  <dcterms:created xsi:type="dcterms:W3CDTF">2023-02-14T03:25:00Z</dcterms:created>
  <dcterms:modified xsi:type="dcterms:W3CDTF">2023-11-06T07:31:00Z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ae6571d8e46439cdb44fded90ffe32e9414404ff84704d59557d5308851133d4</vt:lpwstr>
  </property>
</Properties>
</file>